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469" w:rsidRPr="009B7469" w:rsidRDefault="009B7469" w:rsidP="009B7469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6"/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864"/>
      </w:tblGrid>
      <w:tr w:rsidR="009B7469" w:rsidRPr="009B7469" w:rsidTr="009B7469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B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 T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ÀI CHÍNH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ỘNG 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ÒA XÃ 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ỘI CHỦ NGHĨA VIỆT NAM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úc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-------------</w:t>
            </w:r>
          </w:p>
        </w:tc>
      </w:tr>
    </w:tbl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 </w:t>
      </w:r>
    </w:p>
    <w:p w:rsidR="009B7469" w:rsidRPr="009B7469" w:rsidRDefault="009B7469" w:rsidP="009B74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6_name"/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GIẤY CHỨNG NHẬN</w:t>
      </w:r>
      <w:bookmarkEnd w:id="1"/>
    </w:p>
    <w:p w:rsidR="009B7469" w:rsidRPr="009B7469" w:rsidRDefault="009B7469" w:rsidP="009B74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6_name_name"/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Đủ điều kiện kinh doanh dịch vụ thẩm định giá</w:t>
      </w:r>
      <w:bookmarkEnd w:id="2"/>
    </w:p>
    <w:p w:rsidR="009B7469" w:rsidRPr="009B7469" w:rsidRDefault="009B7469" w:rsidP="009B74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Mã s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ố:………………………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ấp lần đầu, ng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ày ... tháng ... năm 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"/>
          <w14:ligatures w14:val="none"/>
        </w:rPr>
        <w:t>C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ấp lại lần thứ….., ng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ày ... tháng ... năm 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B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Ộ TRƯỞNG BỘ T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ÀI CHÍNH</w:t>
      </w:r>
    </w:p>
    <w:p w:rsidR="009B7469" w:rsidRPr="009B7469" w:rsidRDefault="009B7469" w:rsidP="009B746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ứ </w:t>
      </w:r>
      <w:bookmarkStart w:id="3" w:name="tvpllink_pdhckaexos_6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"https://thuvienphapluat.vn/van-ban/Tai-chinh-nha-nuoc/Luat-Gia-2023-16-2023-QH15-519324.aspx" \t "_blank"</w:instrTex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9B7469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Luật Giá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3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ngày 19 tháng 6 năm 2023;</w:t>
      </w:r>
    </w:p>
    <w:p w:rsidR="009B7469" w:rsidRPr="009B7469" w:rsidRDefault="009B7469" w:rsidP="009B746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ứ Nghị định số </w:t>
      </w:r>
      <w:bookmarkStart w:id="4" w:name="tvpllink_uvgaulsfbk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"https://thuvienphapluat.vn/van-ban/Bo-may-hanh-chinh/Nghi-dinh-14-2023-ND-CP-chuc-nang-nhiem-vu-Bo-Tai-chinh-563922.aspx" \t "_blank"</w:instrTex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9B7469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14/2023/NĐ-CP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4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ng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20 tháng 4 năm 2023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ủa Ch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ính ph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ủ quy định chức năng, nhiệm vụ, quyền hạn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 cơ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ấu tổ chức của Bộ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chính;</w:t>
      </w:r>
    </w:p>
    <w:p w:rsidR="009B7469" w:rsidRPr="009B7469" w:rsidRDefault="009B7469" w:rsidP="009B746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Căn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ứ Nghị định số 78/2024/NĐ-CP ng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01 tháng 7 năm 2024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ủa Ch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ính ph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ủ quy định chi tiết một số điều của </w:t>
      </w:r>
      <w:bookmarkStart w:id="5" w:name="tvpllink_pdhckaexos_7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"https://thuvienphapluat.vn/van-ban/Tai-chinh-nha-nuoc/Luat-Gia-2023-16-2023-QH15-519324.aspx" \t "_blank"</w:instrTex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9B7469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Luật Giá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5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ề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á;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Xét 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ồ sơ đề nghị cấp, cấp lại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ủa…………………………………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CH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ỨNG NHẬN: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1. Tên 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ệp: 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2. Tên 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 viết bằng tiếng nước ngo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 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(n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ếu c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ó): 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3. Tên 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 viết tắt 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(nếu c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ó): 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4. 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ịa chỉ trụ sở ch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ính: 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ịa chỉ giao dịch: 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5. 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 điện thoại: ………………………………Fax: 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Email: 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6. Ngư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ời đại diện theo ph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áp luật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: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ọ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 tên: 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ức vụ: 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Lo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ại giấy chứng nhận 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(CC/CMND/CCCD/Hộ chiếu):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Số…ng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ấp: ……/……/……nơi cấp……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Th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ẻ thẩm định vi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ên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ề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ố: ………………do Bộ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ấp ng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…/…/…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7. Các chi nhánh 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á: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a) Chi nhánh 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1: 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Tr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ụ sở chi nh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ánh: ……………………………………………………..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ịa chỉ giao dịch: 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 điện thoại: ………………………………Fax: 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Email: 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Ngư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ời đứng đầu chi nh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ánh: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ọ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 tên: 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Ch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ức vụ: 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Lo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ại giấy chứng nhận </w:t>
      </w:r>
      <w:r w:rsidRPr="009B746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(CC/CMND/CCCD/Hộ chiếu):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ố....ng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ấp:.../..../...nơi cấp………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Th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ẻ thẩm định vi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ên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ề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ố: …………do Bộ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ấp ng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ày …/…/…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b) Chi nhánh 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2: 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lastRenderedPageBreak/>
        <w:t>………………………………………………………………………………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Đ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Ủ ĐIỀU KIỆN KINH DOANH DỊCH VỤ THẨM ĐỊNH GI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Á</w:t>
      </w:r>
    </w:p>
    <w:p w:rsidR="009B7469" w:rsidRPr="009B7469" w:rsidRDefault="009B7469" w:rsidP="009B746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theo quy 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ịnh tại </w:t>
      </w:r>
      <w:bookmarkStart w:id="6" w:name="tvpllink_pdhckaexos_8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"https://thuvienphapluat.vn/van-ban/Tai-chinh-nha-nuoc/Luat-Gia-2023-16-2023-QH15-519324.aspx" \t "_blank"</w:instrTex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9B7469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Luật Giá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6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ngày 19 tháng 6 năm 2023, Nghị định số 78/2024/NĐ-CP ngày 01 tháng 07 năm 2024 của Chính phủ quy định chi tiết một số điều của </w:t>
      </w:r>
      <w:bookmarkStart w:id="7" w:name="tvpllink_pdhckaexos_9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begin"/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instrText>HYPERLINK "https://thuvienphapluat.vn/van-ban/Tai-chinh-nha-nuoc/Luat-Gia-2023-16-2023-QH15-519324.aspx" \t "_blank"</w:instrTex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separate"/>
      </w:r>
      <w:r w:rsidRPr="009B7469">
        <w:rPr>
          <w:rFonts w:ascii="Arial" w:eastAsia="Times New Roman" w:hAnsi="Arial" w:cs="Arial"/>
          <w:color w:val="0E70C3"/>
          <w:kern w:val="0"/>
          <w:sz w:val="20"/>
          <w:szCs w:val="20"/>
          <w:u w:val="single"/>
          <w:lang w:val="vi-VN"/>
          <w14:ligatures w14:val="none"/>
        </w:rPr>
        <w:t>Luật Giá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fldChar w:fldCharType="end"/>
      </w:r>
      <w:bookmarkEnd w:id="7"/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về thẩm định giá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ấy chứng nhận này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đư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ợc lập th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ành 02 b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ản gốc; 01 bản cấp cho ………………; 01 bản lưu tại Bộ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047"/>
      </w:tblGrid>
      <w:tr w:rsidR="009B7469" w:rsidRPr="009B7469" w:rsidTr="009B7469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9B7469" w:rsidRPr="009B7469" w:rsidRDefault="009B7469" w:rsidP="009B74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300" w:type="pct"/>
            <w:shd w:val="clear" w:color="auto" w:fill="FFFFFF"/>
            <w:hideMark/>
          </w:tcPr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Ngày .... tháng … năm ….</w:t>
            </w:r>
            <w:r w:rsidRPr="009B74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QUY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ỀN HẠN, CHỨC VỤ CỦA NGƯỜI K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Ý</w:t>
            </w:r>
            <w:r w:rsidRPr="009B74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(Ch</w:t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ữ k</w:t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ý c</w:t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ủa người c</w:t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ó th</w:t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ẩm quyền, dấu của cơ quan)</w:t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ọ v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à tên</w:t>
            </w:r>
          </w:p>
        </w:tc>
      </w:tr>
    </w:tbl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Bìa 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9B7469" w:rsidRPr="009B7469" w:rsidTr="009B7469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C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ỘNG 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ÒA XÃ H</w:t>
            </w: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ỘI CHỦ NGHĨA VIỆT NAM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val="en"/>
                <w14:ligatures w14:val="none"/>
              </w:rPr>
              <w:drawing>
                <wp:inline distT="0" distB="0" distL="0" distR="0">
                  <wp:extent cx="1200150" cy="1057275"/>
                  <wp:effectExtent l="0" t="0" r="0" b="9525"/>
                  <wp:docPr id="1356604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GIẤY CHỨNG NHẬN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ĐỦ ĐIỀU KIỆN KINH DOANH DỊCH VỤ THẨM ĐỊNH GIÁ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:rsidR="009B7469" w:rsidRPr="009B7469" w:rsidRDefault="009B7469" w:rsidP="009B74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B74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"/>
                <w14:ligatures w14:val="none"/>
              </w:rPr>
              <w:t> </w:t>
            </w:r>
          </w:p>
        </w:tc>
      </w:tr>
    </w:tbl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Bìa 2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"/>
          <w14:ligatures w14:val="none"/>
        </w:rPr>
        <w:t>NH</w:t>
      </w:r>
      <w:r w:rsidRPr="009B74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ỮNG QUY ĐỊNH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Doanh nghi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ệp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đư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ợc cấp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ph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ải: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1. Duy trì và 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ảm bảo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ác điều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kiện được cấp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trong su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ốt thời gian hoạt động.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2. Không 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ửa chữa, tẩy x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óa n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ội dung ghi trong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3. Không cho thuê, cho mư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ợn, cầm cố, mua b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án, chuy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ển nhượng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 s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ử dụng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vào các mục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ích khác mà pháp luật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kh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ông quy 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ịnh.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lastRenderedPageBreak/>
        <w:t>4. Thông báo v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ới Bộ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 và làm th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ủ tục cấp lại theo quy định nếu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ó thay 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ổi nội dung ghi trong Giấy này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5. Trình báo ngày cho cơ quan Công an và thông báo cho B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 trư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ờng hợp bị mất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á, đ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ồng thời l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àm 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ồ sơ đề nghị cấp lại theo quy định.</w:t>
      </w:r>
    </w:p>
    <w:p w:rsidR="009B7469" w:rsidRPr="009B7469" w:rsidRDefault="009B7469" w:rsidP="009B74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en"/>
          <w14:ligatures w14:val="none"/>
        </w:rPr>
        <w:t>6. N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ộp lại Giấy chứng nhận đủ điều kiện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cho B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ộ T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ài chính khi ch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ấm dứt kinh doanh dịch vụ thẩm định gi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á ho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ặc khi c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ó quy</w:t>
      </w:r>
      <w:r w:rsidRPr="009B7469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ết định thu hồi.</w:t>
      </w:r>
    </w:p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9"/>
    <w:rsid w:val="00212FA0"/>
    <w:rsid w:val="0064165C"/>
    <w:rsid w:val="00804912"/>
    <w:rsid w:val="009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D1DC24-F0B8-4057-A29F-7B12706D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46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B7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2024-07-09T07:56:00Z</dcterms:created>
  <dcterms:modified xsi:type="dcterms:W3CDTF">2024-07-09T07:57:00Z</dcterms:modified>
</cp:coreProperties>
</file>