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FB" w:rsidRPr="00A043FB" w:rsidRDefault="00A043FB" w:rsidP="00A043FB">
      <w:pPr>
        <w:spacing w:before="24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43FB">
        <w:rPr>
          <w:rStyle w:val="Strong"/>
          <w:rFonts w:ascii="Times New Roman" w:hAnsi="Times New Roman" w:cs="Times New Roman"/>
          <w:sz w:val="26"/>
          <w:szCs w:val="26"/>
        </w:rPr>
        <w:t>MẪU VIẾT BÀI VĂN BIỂU CẢM VỀ MỘT CON NGƯỜI HOẶC SỰ VIỆC LỚP 7 SỐ 03</w:t>
      </w:r>
    </w:p>
    <w:p w:rsidR="00A043FB" w:rsidRPr="00A043FB" w:rsidRDefault="00A043FB" w:rsidP="00A043FB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bè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043FB" w:rsidRPr="00A043FB" w:rsidRDefault="00A043FB" w:rsidP="00A043FB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ai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nấy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háo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hức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43FB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buýt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chở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Pr="00A043FB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cười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043FB" w:rsidRPr="00A043FB" w:rsidRDefault="00A043FB" w:rsidP="00A043FB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ngỡ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043FB" w:rsidRPr="00A043FB" w:rsidRDefault="00A043FB" w:rsidP="00A043FB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sàn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043FB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dị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ta.</w:t>
      </w:r>
    </w:p>
    <w:p w:rsidR="00A043FB" w:rsidRPr="00A043FB" w:rsidRDefault="00A043FB" w:rsidP="00A043FB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gốm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mặc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bạ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bè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23F81" w:rsidRPr="00A043FB" w:rsidRDefault="00A043FB" w:rsidP="00A043FB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3F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A043FB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A04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B"/>
    <w:rsid w:val="00523F81"/>
    <w:rsid w:val="00A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82DDC1-A629-411D-A21E-FCAFBD0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4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2024-12-11T03:24:00Z</dcterms:created>
  <dcterms:modified xsi:type="dcterms:W3CDTF">2024-12-11T03:26:00Z</dcterms:modified>
</cp:coreProperties>
</file>