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Câu 1:  Hiện nay, việc xét nghiệm chất ma túy trong cơ thể thông qua mẫu vật nào của cơ thể người?</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A. Mẫu tóc.</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B. Mẫu máu.</w:t>
      </w:r>
      <w:r>
        <w:rPr>
          <w:rFonts w:ascii="inherit" w:hAnsi="inherit" w:cs="Arial"/>
          <w:b/>
          <w:bCs/>
          <w:noProof/>
          <w:bdr w:val="none" w:sz="0" w:space="0" w:color="auto" w:frame="1"/>
        </w:rPr>
        <mc:AlternateContent>
          <mc:Choice Requires="wps">
            <w:drawing>
              <wp:inline distT="0" distB="0" distL="0" distR="0">
                <wp:extent cx="190500" cy="190500"/>
                <wp:effectExtent l="0" t="0" r="0" b="0"/>
                <wp:docPr id="4" name="Rectangle 4" descr="https://f.hoatieu.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6E706" id="Rectangle 4" o:spid="_x0000_s1026" alt="https://f.hoatieu.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" filled="f" stroked="f">
                <o:lock v:ext="edit" aspectratio="t"/>
                <w10:anchorlock/>
              </v:rect>
            </w:pict>
          </mc:Fallback>
        </mc:AlternateConten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C. Cả 3 đáp án còn lại đều đúng.</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D. Mẫu răng.</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Câu 2: Thời hiệu truy cứu trách nhiệm hình sự đối với tội phạm đặc biệt nghiêm trọng là bao nhiêu năm?</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 A. 20 năm.</w:t>
      </w:r>
      <w:r>
        <w:rPr>
          <w:rFonts w:ascii="inherit" w:hAnsi="inherit" w:cs="Arial"/>
          <w:b/>
          <w:bCs/>
          <w:noProof/>
          <w:bdr w:val="none" w:sz="0" w:space="0" w:color="auto" w:frame="1"/>
        </w:rPr>
        <mc:AlternateContent>
          <mc:Choice Requires="wps">
            <w:drawing>
              <wp:inline distT="0" distB="0" distL="0" distR="0">
                <wp:extent cx="190500" cy="190500"/>
                <wp:effectExtent l="0" t="0" r="0" b="0"/>
                <wp:docPr id="3" name="Rectangle 3" descr="https://f.hoatieu.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32E74" id="Rectangle 3" o:spid="_x0000_s1026" alt="https://f.hoatieu.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" filled="f" stroked="f">
                <o:lock v:ext="edit" aspectratio="t"/>
                <w10:anchorlock/>
              </v:rect>
            </w:pict>
          </mc:Fallback>
        </mc:AlternateConten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B. 30 năm.</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C. 10 năm.</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D. 15 năm.</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Câu 3: Tại đường ngang, cầu chung phương tiện giao thông nào được quyền ưu tiên?</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A. Phương tiện vận tải đường sắt.</w:t>
      </w:r>
      <w:r>
        <w:rPr>
          <w:rFonts w:ascii="inherit" w:hAnsi="inherit" w:cs="Arial"/>
          <w:b/>
          <w:bCs/>
          <w:noProof/>
          <w:bdr w:val="none" w:sz="0" w:space="0" w:color="auto" w:frame="1"/>
        </w:rPr>
        <mc:AlternateContent>
          <mc:Choice Requires="wps">
            <w:drawing>
              <wp:inline distT="0" distB="0" distL="0" distR="0">
                <wp:extent cx="190500" cy="190500"/>
                <wp:effectExtent l="0" t="0" r="0" b="0"/>
                <wp:docPr id="2" name="Rectangle 2" descr="https://f.hoatieu.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F857D" id="Rectangle 2" o:spid="_x0000_s1026" alt="https://f.hoatieu.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" filled="f" stroked="f">
                <o:lock v:ext="edit" aspectratio="t"/>
                <w10:anchorlock/>
              </v:rect>
            </w:pict>
          </mc:Fallback>
        </mc:AlternateConten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B. Các loại xe thô sơ.</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O c. Người đi bộ.</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D. Các loại xe ô tô.</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Câu 4: Chất ma túy là gì?</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A. Là hóa chất không thể thiếu được trong quá trình điều chế, sản xuất chất ma túy được quy định trong danh mục tiền chất do Chính phủ ban hành.</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B. Là chất kích thích hoặc ức chế thần kinh hoặc gây ảo giác, nếu sử dụng nhiều lần có thể dẫn tới tình trạng nghiện đối với người sử dụng.</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 Là chất gây nghiện, chất hướng thần được quy định trong danh mục chất ma túy do Chính phủ ban hành.</w:t>
      </w:r>
      <w:r>
        <w:rPr>
          <w:rFonts w:ascii="inherit" w:hAnsi="inherit" w:cs="Arial"/>
          <w:b/>
          <w:bCs/>
          <w:noProof/>
          <w:bdr w:val="none" w:sz="0" w:space="0" w:color="auto" w:frame="1"/>
        </w:rPr>
        <mc:AlternateContent>
          <mc:Choice Requires="wps">
            <w:drawing>
              <wp:inline distT="0" distB="0" distL="0" distR="0">
                <wp:extent cx="190500" cy="190500"/>
                <wp:effectExtent l="0" t="0" r="0" b="0"/>
                <wp:docPr id="1" name="Rectangle 1" descr="https://f.hoatieu.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F8B0A" id="Rectangle 1" o:spid="_x0000_s1026" alt="https://f.hoatieu.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" filled="f" stroked="f">
                <o:lock v:ext="edit" aspectratio="t"/>
                <w10:anchorlock/>
              </v:rect>
            </w:pict>
          </mc:Fallback>
        </mc:AlternateConten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D. Là chất kích thích hoặc ức chế thần kinh, dễ gây tình trạng nghiện đối với người sử dụng</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Câu 5: </w:t>
      </w:r>
      <w:r>
        <w:rPr>
          <w:rFonts w:ascii="Arial" w:hAnsi="Arial" w:cs="Arial"/>
        </w:rPr>
        <w:t>Người trực tiếp hay qua trung gian đã đưa hoặc sẽ đưa cho người có chức vụ, quyền hạn tiền hoặc tài sản trị giá từ 2.000.000 đồng đến dưới 100.000.000 đồng để người có chức vụ, quyền hạn làm hoặc không làm một việc vì lợi ích của người đưa hối lộ, thì bị xử lý như thế nào?</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A. Phạt tù từ 07 năm đến 12 năm.</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B.</w:t>
      </w:r>
      <w:r>
        <w:rPr>
          <w:rFonts w:ascii="Arial" w:hAnsi="Arial" w:cs="Arial"/>
        </w:rPr>
        <w:t> Phạt tiền từ 20.000.000 đồng đến 200.000.000 đồng, phạt cải tạo không giam giữ đến 03 năm hoặc phạt tù từ 06 tháng đến 03 năm.</w:t>
      </w:r>
      <w:r>
        <w:rPr>
          <w:rFonts w:ascii="inherit" w:hAnsi="inherit" w:cs="Arial"/>
          <w:b/>
          <w:bCs/>
          <w:noProof/>
          <w:bdr w:val="none" w:sz="0" w:space="0" w:color="auto" w:frame="1"/>
        </w:rPr>
        <mc:AlternateContent>
          <mc:Choice Requires="wps">
            <w:drawing>
              <wp:inline distT="0" distB="0" distL="0" distR="0">
                <wp:extent cx="190500" cy="190500"/>
                <wp:effectExtent l="0" t="0" r="0" b="0"/>
                <wp:docPr id="10" name="Rectangle 10" descr="https://f.hoatieu.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57894" id="Rectangle 10" o:spid="_x0000_s1026" alt="https://f.hoatieu.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" filled="f" stroked="f">
                <o:lock v:ext="edit" aspectratio="t"/>
                <w10:anchorlock/>
              </v:rect>
            </w:pict>
          </mc:Fallback>
        </mc:AlternateConten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C. Phạt tiền từ 100.000.000 đồng đến 200.000.000 đồng.</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D. Phạt tiền từ 10.000.000 đồng đến 50.000.000 đồng.</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Câu 6: Người có chức vụ, quyền hạn được xác định là có xung đột lợi ích khi có dấu hiệu rõ ràng cho rằng người đó thuộc hoặc sẽ thuộc một trong những trường hợp nào sau đây?</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A. Thành lập, tham gia quản lý, điều hành doanh nghiệp tư nhân, công ty trách nhiệm hữu hạn, công ty cổ phần, công ty hợp danh, hợp tác xã, trừ trường hợp luật có quy định khác.</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B. Cả 03 đáp án còn lại.</w:t>
      </w:r>
      <w:r>
        <w:rPr>
          <w:rFonts w:ascii="inherit" w:hAnsi="inherit" w:cs="Arial"/>
          <w:b/>
          <w:bCs/>
          <w:noProof/>
          <w:bdr w:val="none" w:sz="0" w:space="0" w:color="auto" w:frame="1"/>
        </w:rPr>
        <mc:AlternateContent>
          <mc:Choice Requires="wps">
            <w:drawing>
              <wp:inline distT="0" distB="0" distL="0" distR="0">
                <wp:extent cx="190500" cy="190500"/>
                <wp:effectExtent l="0" t="0" r="0" b="0"/>
                <wp:docPr id="9" name="Rectangle 9" descr="https://f.hoatieu.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E2FF2" id="Rectangle 9" o:spid="_x0000_s1026" alt="https://f.hoatieu.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CROM3M3AIAAPc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lastRenderedPageBreak/>
        <w:t>D. Nhận tiền, tài sản hoặc lợi ích khác của cơ quan, tổ chức, đơn vị, cá nhân liên quan đến công việc do mình giải quyết hoặc thuộc phạm vi quản lý của mình.</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Câu 7: Theo Luật Phòng, chống tham nhũng, báo cáo kết quả xác minh tài sản, thu nhập bao gồm có nội dung gì?</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A. Đánh giá về tính trung thực, đầy đủ, rõ ràng của bản kê khai, tính trung thực trong việc giải trình về nguồn gốc của tài sản, thu nhập tăng thêm.</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B. Kiến nghị xử lý vi phạm quy định của pháp luật về kiểm soát tài sản, thu nhập.</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C. Nội dung được xác minh, hoạt động xác minh đã được tiến hành và kết quả xác minh.</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D. Cả 03 đáp án còn lại.</w:t>
      </w:r>
      <w:r>
        <w:rPr>
          <w:rFonts w:ascii="inherit" w:hAnsi="inherit" w:cs="Arial"/>
          <w:b/>
          <w:bCs/>
          <w:noProof/>
          <w:bdr w:val="none" w:sz="0" w:space="0" w:color="auto" w:frame="1"/>
        </w:rPr>
        <mc:AlternateContent>
          <mc:Choice Requires="wps">
            <w:drawing>
              <wp:inline distT="0" distB="0" distL="0" distR="0">
                <wp:extent cx="190500" cy="190500"/>
                <wp:effectExtent l="0" t="0" r="0" b="0"/>
                <wp:docPr id="8" name="Rectangle 8" descr="https://f.hoatieu.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1B5C2" id="Rectangle 8" o:spid="_x0000_s1026" alt="https://f.hoatieu.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" filled="f" stroked="f">
                <o:lock v:ext="edit" aspectratio="t"/>
                <w10:anchorlock/>
              </v:rect>
            </w:pict>
          </mc:Fallback>
        </mc:AlternateConten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Câu 8: Mức phạt tiền đối với hành vi điều khiển xe ô tô dừng xe, đỗ xe trên đường cao tốc không đúng nơi quy định là bao nhiêu?</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A. Phạt tiền từ 12.000.000 đồng đến 14.000.000 đồng.</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B. Phạt tiền từ 10.000.000 đồng đến 12.000.000 đồng.</w:t>
      </w:r>
      <w:r>
        <w:rPr>
          <w:rFonts w:ascii="inherit" w:hAnsi="inherit" w:cs="Arial"/>
          <w:b/>
          <w:bCs/>
          <w:noProof/>
          <w:bdr w:val="none" w:sz="0" w:space="0" w:color="auto" w:frame="1"/>
        </w:rPr>
        <mc:AlternateContent>
          <mc:Choice Requires="wps">
            <w:drawing>
              <wp:inline distT="0" distB="0" distL="0" distR="0">
                <wp:extent cx="190500" cy="190500"/>
                <wp:effectExtent l="0" t="0" r="0" b="0"/>
                <wp:docPr id="7" name="Rectangle 7" descr="https://f.hoatieu.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50AD6" id="Rectangle 7" o:spid="_x0000_s1026" alt="https://f.hoatieu.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" filled="f" stroked="f">
                <o:lock v:ext="edit" aspectratio="t"/>
                <w10:anchorlock/>
              </v:rect>
            </w:pict>
          </mc:Fallback>
        </mc:AlternateConten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C. Phạt tiền từ 8.000.000 đồng đến 10.000.000 đồng.</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D. Phạt tiền từ 9.000.000 đồng đến 11.000.000 đồng.</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Câu 9:Theo Bộ luật Dân sự năm 2015, một người được xác định bị hạn chế năng lực hành vi dân sự khi nào?</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A. Khi người này bị đưa và trường giáo dưỡng.</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B. Khi người này phá tán tài sản của gia đình và bị chính quyền địa phương lập biên bản.</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 Khi Tòa án ra quyết định tuyên bố người này là người bị hạn chế năng lực hành vi dân sự.</w:t>
      </w:r>
      <w:r>
        <w:rPr>
          <w:rFonts w:ascii="inherit" w:hAnsi="inherit" w:cs="Arial"/>
          <w:b/>
          <w:bCs/>
          <w:noProof/>
          <w:bdr w:val="none" w:sz="0" w:space="0" w:color="auto" w:frame="1"/>
        </w:rPr>
        <mc:AlternateContent>
          <mc:Choice Requires="wps">
            <w:drawing>
              <wp:inline distT="0" distB="0" distL="0" distR="0">
                <wp:extent cx="190500" cy="190500"/>
                <wp:effectExtent l="0" t="0" r="0" b="0"/>
                <wp:docPr id="6" name="Rectangle 6" descr="https://f.hoatieu.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C5600" id="Rectangle 6" o:spid="_x0000_s1026" alt="https://f.hoatieu.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" filled="f" stroked="f">
                <o:lock v:ext="edit" aspectratio="t"/>
                <w10:anchorlock/>
              </v:rect>
            </w:pict>
          </mc:Fallback>
        </mc:AlternateConten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D. Khi người này bị đưa đi cai nghiện ma túy hoặc các chất kích thích khác.</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Câu 10: Nhà nước ta có chính sách như thế nào đối với quan hệ dân sự?</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A. Nhà nước có chính sách, biện pháp bảo hộ hôn nhân và gia đình, tạo điều kiện để nam, nữ xác lập hôn nhân tự nguyện, tiến bộ, một vợ một chồng, vợ chồng bình đẳng.</w:t>
      </w:r>
    </w:p>
    <w:p w:rsidR="00F74013" w:rsidRDefault="00F74013" w:rsidP="00F74013">
      <w:pPr>
        <w:pStyle w:val="NormalWeb"/>
        <w:shd w:val="clear" w:color="auto" w:fill="FFFFFF"/>
        <w:spacing w:before="0" w:beforeAutospacing="0" w:after="0" w:afterAutospacing="0"/>
        <w:rPr>
          <w:rFonts w:ascii="Arial" w:hAnsi="Arial" w:cs="Arial"/>
        </w:rPr>
      </w:pPr>
      <w:r>
        <w:rPr>
          <w:rFonts w:ascii="Arial" w:hAnsi="Arial" w:cs="Arial"/>
        </w:rPr>
        <w:t>B. Cơ quan, tổ chức, cá nhân có quyền khiếu nại, cá nhân có quyền tố cáo những hành vi, quyết định trái pháp luật của cơ quan tiến hành tố tụng, người tiến hành tố tụng.</w:t>
      </w:r>
    </w:p>
    <w:p w:rsidR="00F74013" w:rsidRDefault="00F74013" w:rsidP="00F74013">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C.</w:t>
      </w:r>
      <w:r>
        <w:rPr>
          <w:rFonts w:ascii="Arial" w:hAnsi="Arial" w:cs="Arial"/>
        </w:rPr>
        <w:t> Việc xác lập, thực hiện, chấm dứt quyền, nghĩa vụ dân sự phải bảo đảm giữ gìn bản sắc dân tộc, tôn trọng và phát huy phong tục, tập quán, truyền thống tốt đẹp, tình đoàn kết, tương thân, tương ái, mỗi người vì cộng đồng, cộng đồng vì mỗi người và các giá trị đạo đức cao đẹp của các dân tộc cùng sinh sống trên đất nước Việt Nam; Trong quan hệ dân sự, việc hòa giải giữa các bên phù hợp với quy định của pháp luật được khuyến khích.</w:t>
      </w:r>
      <w:r>
        <w:rPr>
          <w:rFonts w:ascii="inherit" w:hAnsi="inherit" w:cs="Arial"/>
          <w:b/>
          <w:bCs/>
          <w:noProof/>
          <w:bdr w:val="none" w:sz="0" w:space="0" w:color="auto" w:frame="1"/>
        </w:rPr>
        <mc:AlternateContent>
          <mc:Choice Requires="wps">
            <w:drawing>
              <wp:inline distT="0" distB="0" distL="0" distR="0">
                <wp:extent cx="190500" cy="190500"/>
                <wp:effectExtent l="0" t="0" r="0" b="0"/>
                <wp:docPr id="5" name="Rectangle 5" descr="https://f.hoatieu.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670AD" id="Rectangle 5" o:spid="_x0000_s1026" alt="https://f.hoatieu.vn/data/image/2020/09/18/dau-tich.svg"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" filled="f" stroked="f">
                <o:lock v:ext="edit" aspectratio="t"/>
                <w10:anchorlock/>
              </v:rect>
            </w:pict>
          </mc:Fallback>
        </mc:AlternateConten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1</w:t>
      </w:r>
      <w:r>
        <w:rPr>
          <w:rStyle w:val="Strong"/>
          <w:rFonts w:ascii="inherit" w:hAnsi="inherit" w:cs="Arial"/>
          <w:bdr w:val="none" w:sz="0" w:space="0" w:color="auto" w:frame="1"/>
        </w:rPr>
        <w:t>1</w:t>
      </w:r>
      <w:r>
        <w:rPr>
          <w:rFonts w:ascii="Arial" w:hAnsi="Arial" w:cs="Arial"/>
        </w:rPr>
        <w:t>: Trong thời hạn bao lâu, kể từ thời điểm bắt đầu chiếm hữu, người chiếm hữu, người được lợi về tài sản không có căn cứ pháp luật nhưng ngay tình, liên tục, công khai được thì trở thành chủ sở hữu tài sản đó?</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A. Trong thời hạn 05 năm đối với động sản, 25 năm đối với bất động sản.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B. Trong thời hạn 15 năm đối với động sản, 35 năm đối với bất động sản.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Segoe UI Symbol" w:hAnsi="Segoe UI Symbol" w:cs="Segoe UI Symbol"/>
        </w:rPr>
        <w:t>✔</w:t>
      </w:r>
      <w:r>
        <w:rPr>
          <w:rFonts w:ascii="Arial" w:hAnsi="Arial" w:cs="Arial"/>
        </w:rPr>
        <w:t>C. Trong thời hạn 10 năm đối với động sản, 30 năm đối với bất động sản.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D. Trong thời hạn 20 năm đối với động sản, 40 năm đối với bất động sản.</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1</w:t>
      </w:r>
      <w:r>
        <w:rPr>
          <w:rStyle w:val="Strong"/>
          <w:rFonts w:ascii="inherit" w:hAnsi="inherit" w:cs="Arial"/>
          <w:bdr w:val="none" w:sz="0" w:space="0" w:color="auto" w:frame="1"/>
        </w:rPr>
        <w:t>2:</w:t>
      </w:r>
      <w:r>
        <w:rPr>
          <w:rFonts w:ascii="Arial" w:hAnsi="Arial" w:cs="Arial"/>
        </w:rPr>
        <w:t> Những hành vi nào bị nghiêm cấm khi xử lý kỷ luật lao động?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Segoe UI Symbol" w:hAnsi="Segoe UI Symbol" w:cs="Segoe UI Symbol"/>
        </w:rPr>
        <w:t>✔</w:t>
      </w:r>
      <w:r>
        <w:rPr>
          <w:rFonts w:ascii="Arial" w:hAnsi="Arial" w:cs="Arial"/>
        </w:rPr>
        <w:t>A. Cả 03 đáp án còn lại.</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B. Dùng hình thức phạt tiền, cắt lương thay việc xử lý kỷ luật lao động.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lastRenderedPageBreak/>
        <w:t>C. 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D. Xâm phạm thân thể, nhân phẩm của người lao động.</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1</w:t>
      </w:r>
      <w:r>
        <w:rPr>
          <w:rStyle w:val="Strong"/>
          <w:rFonts w:ascii="inherit" w:hAnsi="inherit" w:cs="Arial"/>
          <w:bdr w:val="none" w:sz="0" w:space="0" w:color="auto" w:frame="1"/>
        </w:rPr>
        <w:t>3:</w:t>
      </w:r>
      <w:r>
        <w:rPr>
          <w:rFonts w:ascii="Arial" w:hAnsi="Arial" w:cs="Arial"/>
        </w:rPr>
        <w:t> Thời hạn cải tạo không giam giữ đối với người dưới 18 tuổi phạm tội là bao nhiêu?</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A. 1/3 thời hạn mà điều luật quy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B. 1/4 thời hạn mà điều luật quy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C. Không quá 2/3 thời hạn mà điều luật quy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Segoe UI Symbol" w:hAnsi="Segoe UI Symbol" w:cs="Segoe UI Symbol"/>
        </w:rPr>
        <w:t>✔</w:t>
      </w:r>
      <w:r>
        <w:rPr>
          <w:rFonts w:ascii="Arial" w:hAnsi="Arial" w:cs="Arial"/>
        </w:rPr>
        <w:t>D. Không quá 1/2 thời hạn mà điều luật quy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1</w:t>
      </w:r>
      <w:r>
        <w:rPr>
          <w:rStyle w:val="Strong"/>
          <w:rFonts w:ascii="inherit" w:hAnsi="inherit" w:cs="Arial"/>
          <w:bdr w:val="none" w:sz="0" w:space="0" w:color="auto" w:frame="1"/>
        </w:rPr>
        <w:t>4.</w:t>
      </w:r>
      <w:r>
        <w:rPr>
          <w:rFonts w:ascii="Arial" w:hAnsi="Arial" w:cs="Arial"/>
        </w:rPr>
        <w:t> Vô ý phạm tội là phạm tội trong những trường hợp nào sau đây?</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Segoe UI Symbol" w:hAnsi="Segoe UI Symbol" w:cs="Segoe UI Symbol"/>
        </w:rPr>
        <w:t>✔</w:t>
      </w:r>
      <w:r>
        <w:rPr>
          <w:rFonts w:ascii="Arial" w:hAnsi="Arial" w:cs="Arial"/>
        </w:rPr>
        <w:t>A. Người phạm tội không thấy trước hành vi của mình có thể gây ra hậu quả nguy hại cho xã hội, mặc dù đã được cảnh báo hậu quả đó có thể xảy ra.</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B. Người phạm tội tuy thấy trước hành vi của mình có thể gây ra hậu quả nguy hại cho xã hội nhưng mặc kệ nó xảy ra vì nghĩ là do lỗi khách quan.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C. Người phạm tội không thấy trước hành vi của mình có thể gây ra hậu quả nguy hại cho xã hội, mặc dù phải thấy trước và có thể thấy trước hậu quả đó hoặc người phạm tội tuy thấy trước hành vi của mình có thể gây ra hậu quả nguy hại cho xã hội nhưng cho rằng hậu quả đó sẽ không xảy ra hoặc có thể ngăn ngừa được.</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D. Người phạm tội nhận thức rõ hành vi của mình là nguy hiểm cho xã hội, thấy trước hậu quả của hành vi đó có thể xảy ra, tuy không mong muốn nhưng vẫn có ý thức để mặc cho hậu quả xảy ra.</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1</w:t>
      </w:r>
      <w:r>
        <w:rPr>
          <w:rStyle w:val="Strong"/>
          <w:rFonts w:ascii="inherit" w:hAnsi="inherit" w:cs="Arial"/>
          <w:bdr w:val="none" w:sz="0" w:space="0" w:color="auto" w:frame="1"/>
        </w:rPr>
        <w:t>5</w:t>
      </w:r>
      <w:r>
        <w:rPr>
          <w:rFonts w:ascii="Arial" w:hAnsi="Arial" w:cs="Arial"/>
        </w:rPr>
        <w:t>. Doanh nghiệp, cơ quan, tổ chức, cá nhân, nhà thầu chỉ được tuyển dụng người lao động nước ngoài vào làm vị trí công việc nào?</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A. Chỉ vị trí Giám đốc điều hành.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B. Chỉ tuyển lao động là chuyên gia.</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C. Lao động phổ thông.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Segoe UI Symbol" w:hAnsi="Segoe UI Symbol" w:cs="Segoe UI Symbol"/>
        </w:rPr>
        <w:t>✔</w:t>
      </w:r>
      <w:r>
        <w:rPr>
          <w:rFonts w:ascii="Arial" w:hAnsi="Arial" w:cs="Arial"/>
        </w:rPr>
        <w:t>D. Công việc quản lý, điều hành, chuyên gia và lao động kỹ thuật mà người lao động Việt Nam chưa đáp ứng được theo nhu cầu sản xuất, kinh doanh.</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1</w:t>
      </w:r>
      <w:r>
        <w:rPr>
          <w:rStyle w:val="Strong"/>
          <w:rFonts w:ascii="inherit" w:hAnsi="inherit" w:cs="Arial"/>
          <w:bdr w:val="none" w:sz="0" w:space="0" w:color="auto" w:frame="1"/>
        </w:rPr>
        <w:t>6</w:t>
      </w:r>
      <w:r>
        <w:rPr>
          <w:rFonts w:ascii="Arial" w:hAnsi="Arial" w:cs="Arial"/>
        </w:rPr>
        <w:t>. Giáo dục bắt buộc áp dụng ở cấp học nào?</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A. Mầm non và tiểu học.</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Segoe UI Symbol" w:hAnsi="Segoe UI Symbol" w:cs="Segoe UI Symbol"/>
        </w:rPr>
        <w:t>✔</w:t>
      </w:r>
      <w:r>
        <w:rPr>
          <w:rFonts w:ascii="Arial" w:hAnsi="Arial" w:cs="Arial"/>
        </w:rPr>
        <w:t>B. Tiểu học.</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C. Mầm non, tiểu học, trung học cơ sở.</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D. Tiểu học và mầm non 05 tuổi.</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1</w:t>
      </w:r>
      <w:r>
        <w:rPr>
          <w:rStyle w:val="Strong"/>
          <w:rFonts w:ascii="inherit" w:hAnsi="inherit" w:cs="Arial"/>
          <w:bdr w:val="none" w:sz="0" w:space="0" w:color="auto" w:frame="1"/>
        </w:rPr>
        <w:t>7</w:t>
      </w:r>
      <w:r>
        <w:rPr>
          <w:rFonts w:ascii="Arial" w:hAnsi="Arial" w:cs="Arial"/>
        </w:rPr>
        <w:t>. Cá nhân có đủ các điều kiện nào sau đây có thể làm người giám hộ?</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Segoe UI Symbol" w:hAnsi="Segoe UI Symbol" w:cs="Segoe UI Symbol"/>
        </w:rPr>
        <w:t>✔</w:t>
      </w:r>
      <w:r>
        <w:rPr>
          <w:rFonts w:ascii="Arial" w:hAnsi="Arial" w:cs="Arial"/>
        </w:rPr>
        <w:t>A. Có năng lực hành vi dân sự đầy đủ; Có tư cách đạo đức tốt và các điều kiện cần thiết để thực hiện quyên, nghĩa vụ của người giám hộ; Không phải là người đang bị truy cứu trách nhiệm hình sự hoặc người bị kết án nhưng chưa được xoá án tích vê một trong các tội cố ý xâm phạm tính mạng, sức khỏe, danh dự, nhân phẩm, tài sản của người khác; Không phải là người bị Tòa án tuyên bố hạn chế quyền đối với con chưa thành niên.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B. Cá nhân là người nuôi dưỡng người giám hộ.</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C. Cá nhân là người thân của người được giám hộ.</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D. Cá nhân là người chăm sóc, yêu thương người giám hộ.</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1</w:t>
      </w:r>
      <w:r>
        <w:rPr>
          <w:rStyle w:val="Strong"/>
          <w:rFonts w:ascii="inherit" w:hAnsi="inherit" w:cs="Arial"/>
          <w:bdr w:val="none" w:sz="0" w:space="0" w:color="auto" w:frame="1"/>
        </w:rPr>
        <w:t>8</w:t>
      </w:r>
      <w:r>
        <w:rPr>
          <w:rFonts w:ascii="Arial" w:hAnsi="Arial" w:cs="Arial"/>
        </w:rPr>
        <w:t>. Lái xe ô tô chuyển hướng không nhường quyền đi trước cho người đi bộ qua đường tại nơi có vạch kẻ đường dành cho người đi bộ bị xử phạt tiên mức nào sau đây?</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lastRenderedPageBreak/>
        <w:t>A. Từ 250.000 đồng đến 350.000 đồng.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B. Từ 400.000 đồng đến 500.000 đồng.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Segoe UI Symbol" w:hAnsi="Segoe UI Symbol" w:cs="Segoe UI Symbol"/>
        </w:rPr>
        <w:t>✔</w:t>
      </w:r>
      <w:r>
        <w:rPr>
          <w:rFonts w:ascii="Arial" w:hAnsi="Arial" w:cs="Arial"/>
        </w:rPr>
        <w:t>C. Từ 200.000 đồng đến 400.000 đồng.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D. Từ 150.000 đồng đến 250.000 đồng.</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1</w:t>
      </w:r>
      <w:r>
        <w:rPr>
          <w:rStyle w:val="Strong"/>
          <w:rFonts w:ascii="inherit" w:hAnsi="inherit" w:cs="Arial"/>
          <w:bdr w:val="none" w:sz="0" w:space="0" w:color="auto" w:frame="1"/>
        </w:rPr>
        <w:t>9</w:t>
      </w:r>
      <w:r>
        <w:rPr>
          <w:rFonts w:ascii="Arial" w:hAnsi="Arial" w:cs="Arial"/>
        </w:rPr>
        <w:t>. Trường hợp đường phố hẹp, phải dừng xe, đỗ xe ở vị trí cách xe ô tô đang đỗ bên kia đường tối thiểu là bao nhiêu mét?</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A. Tối thiểu là 15 mét.</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Segoe UI Symbol" w:hAnsi="Segoe UI Symbol" w:cs="Segoe UI Symbol"/>
        </w:rPr>
        <w:t>✔</w:t>
      </w:r>
      <w:r>
        <w:rPr>
          <w:rFonts w:ascii="Arial" w:hAnsi="Arial" w:cs="Arial"/>
        </w:rPr>
        <w:t>B. Tối thiểu là 20 mét.</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C. Tối thiểu là 30 mét.</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D. Tối thiểu là 25 mét.</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2</w:t>
      </w:r>
      <w:r>
        <w:rPr>
          <w:rStyle w:val="Strong"/>
          <w:rFonts w:ascii="inherit" w:hAnsi="inherit" w:cs="Arial"/>
          <w:bdr w:val="none" w:sz="0" w:space="0" w:color="auto" w:frame="1"/>
        </w:rPr>
        <w:t>0.</w:t>
      </w:r>
      <w:r>
        <w:rPr>
          <w:rFonts w:ascii="Arial" w:hAnsi="Arial" w:cs="Arial"/>
        </w:rPr>
        <w:t> Các cấp học của giáo dục phổ thông quy định như thế nào?</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Segoe UI Symbol" w:hAnsi="Segoe UI Symbol" w:cs="Segoe UI Symbol"/>
        </w:rPr>
        <w:t>✔</w:t>
      </w:r>
      <w:r>
        <w:rPr>
          <w:rFonts w:ascii="Arial" w:hAnsi="Arial" w:cs="Arial"/>
        </w:rPr>
        <w:t>A. Giáo dục mầm non, giáo dục tiểu học, giáo dục trung học cơ sở, giáo dục trung học phổ thông.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B. Giáo dục tiểu học, giáo dục trung học cơ sở, giáo dục trung học phổ thông, giáo dục đại học.</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C. Giáo dục tiểu học, giáo dục trung học cơ sở, giáo dục trung học phổ thông.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D. Giáo dục tiểu học, giáo dục trung học cơ sở, giáo dục trung học phổ thông, giáo dục nghề nghiệp.</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2</w:t>
      </w:r>
      <w:r>
        <w:rPr>
          <w:rStyle w:val="Strong"/>
          <w:rFonts w:ascii="inherit" w:hAnsi="inherit" w:cs="Arial"/>
          <w:bdr w:val="none" w:sz="0" w:space="0" w:color="auto" w:frame="1"/>
        </w:rPr>
        <w:t>1: </w:t>
      </w:r>
      <w:r>
        <w:rPr>
          <w:rStyle w:val="Emphasis"/>
          <w:rFonts w:ascii="inherit" w:hAnsi="inherit" w:cs="Arial"/>
          <w:b/>
          <w:bCs/>
          <w:bdr w:val="none" w:sz="0" w:space="0" w:color="auto" w:frame="1"/>
        </w:rPr>
        <w:t>Trong các nguyên tắc sau đây, nguyên tắc nào không phải là nguyên tắc xử lý đối với người phạm tội được quy định trong Bộ luật Hình sự 2015 sửa đổi, bổ sung năm</w:t>
      </w:r>
      <w:r>
        <w:rPr>
          <w:rStyle w:val="Strong"/>
          <w:rFonts w:ascii="inherit" w:hAnsi="inherit" w:cs="Arial"/>
          <w:bdr w:val="none" w:sz="0" w:space="0" w:color="auto" w:frame="1"/>
        </w:rPr>
        <w:t> </w:t>
      </w:r>
      <w:r>
        <w:rPr>
          <w:rStyle w:val="Emphasis"/>
          <w:rFonts w:ascii="inherit" w:hAnsi="inherit" w:cs="Arial"/>
          <w:b/>
          <w:bCs/>
          <w:bdr w:val="none" w:sz="0" w:space="0" w:color="auto" w:frame="1"/>
        </w:rPr>
        <w:t>2017?</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Mọi hành vi phạm tội do người thực hiện phải được phát hiện kịp thời, xử lý nhanh chóng, công minh theo đúng pháp luật.</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Mọi người phạm tội đều bình đẳng trước pháp luật, không phân biệt giới tính, dân tộc, tín ngưỡng, tôn giáo, thành phần, địa vị xã hội.</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Người đã chấp hành xong hình phạt được tạo điều kiện làm ăn, sinh sống lương thiện, hòa nhập với cộng đồng, khi có đủ điều kiện do luật định thì được xóa án tích.</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Cá nhân, pháp nhân phải tự chịu trách nhiệm về việc không thực hiện hoặc thực hiện không đúng nghĩa vụ.</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2</w:t>
      </w:r>
      <w:r>
        <w:rPr>
          <w:rStyle w:val="Strong"/>
          <w:rFonts w:ascii="inherit" w:hAnsi="inherit" w:cs="Arial"/>
          <w:bdr w:val="none" w:sz="0" w:space="0" w:color="auto" w:frame="1"/>
        </w:rPr>
        <w:t>2: </w:t>
      </w:r>
      <w:r>
        <w:rPr>
          <w:rStyle w:val="Emphasis"/>
          <w:rFonts w:ascii="inherit" w:hAnsi="inherit" w:cs="Arial"/>
          <w:b/>
          <w:bCs/>
          <w:bdr w:val="none" w:sz="0" w:space="0" w:color="auto" w:frame="1"/>
        </w:rPr>
        <w:t>Trong các nguyên tắc sau đây, nguyên tắc nào không phải là nguyên tắc xử lý đối với pháp nhân phạm tội được quy định trong Bộ luật Hình sự 2015 sửa đổi, bổ sung năm</w:t>
      </w:r>
      <w:r>
        <w:rPr>
          <w:rStyle w:val="Strong"/>
          <w:rFonts w:ascii="inherit" w:hAnsi="inherit" w:cs="Arial"/>
          <w:bdr w:val="none" w:sz="0" w:space="0" w:color="auto" w:frame="1"/>
        </w:rPr>
        <w:t> </w:t>
      </w:r>
      <w:r>
        <w:rPr>
          <w:rStyle w:val="Emphasis"/>
          <w:rFonts w:ascii="inherit" w:hAnsi="inherit" w:cs="Arial"/>
          <w:b/>
          <w:bCs/>
          <w:bdr w:val="none" w:sz="0" w:space="0" w:color="auto" w:frame="1"/>
        </w:rPr>
        <w:t>2017?</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Mọi pháp nhân thương mại phạm tội đều bình đẳng trước pháp luật, không phân biệt hình thức sở hữu và thành phần kinh tế.</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Nghiêm trị pháp nhân thương mại phạm tội dùng thủ đoạn tinh vi, có tính chất chuyên nghiệp, cố ý gây hậu quả đặc biệt nghiêm trọng.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Khoan hồng đối với pháp nhân thương mại tích cực hợp tác với cơ quan có trách nhiệm trong việc phát hiện tội phạm hoặc trong quá trình giải quyết vụ án, tự nguyện sửa chữa, bồi thường thiệt hại gây ra, chủ động ngăn chặn hoặc khắc phục hậu quả xảy ra.</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Cá nhân, pháp nhân phải xác lập, thực hiện, chấm dứt quyền, nghĩa vụ của mình một cách thiện chí, trung thực.</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23</w:t>
      </w:r>
      <w:r>
        <w:rPr>
          <w:rStyle w:val="Strong"/>
          <w:rFonts w:ascii="inherit" w:hAnsi="inherit" w:cs="Arial"/>
          <w:bdr w:val="none" w:sz="0" w:space="0" w:color="auto" w:frame="1"/>
        </w:rPr>
        <w:t>: </w:t>
      </w:r>
      <w:r>
        <w:rPr>
          <w:rStyle w:val="Emphasis"/>
          <w:rFonts w:ascii="inherit" w:hAnsi="inherit" w:cs="Arial"/>
          <w:b/>
          <w:bCs/>
          <w:bdr w:val="none" w:sz="0" w:space="0" w:color="auto" w:frame="1"/>
        </w:rPr>
        <w:t>Ai không có trách nhiệm trong việc phòng ngừa và đấu tranh chống tội phạm theo quy định của Bộ luật Hình sự năm 2015?</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Cơ quan Công an, Viện kiểm sát nhân dân, Tòa án nhân dân và các cơ quan hữu quan khác có trách nhiệm thực hiện đầy đủ chức năng, nhiệm vụ, quyền hạn của mình,đồng thời hướng dẫn, giúp đỡ các cơ quan khác của Nhà nước, tổ chức, cá nhân phòng ngừa và đấu tranh chống tội phạm, giám sát và giáo dục người phạm tội tại cộng đồng.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lastRenderedPageBreak/>
        <w:t>2. Cơ quan, tổ chức có nhiệm vụ giáo dục những người thuộc quyền quản lý của mình nâng cao cảnh giác, ý thức bảo vệ và tuân theo pháp luật, tôn trọng các quy tắc của cuộc sống xã hội chủ nghĩa; kịp thời có biện pháp loại trừ nguyên nhân và điều kiện gây ra tội phạm trong cơ quan, tổ chức của mình.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Mọi công dân có nghĩa vụ tích cực tham gia phòng, chống tội phạm.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Người nước ngoài, người Việt Nam định cư ở nước ngoài.</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2</w:t>
      </w:r>
      <w:r>
        <w:rPr>
          <w:rStyle w:val="Strong"/>
          <w:rFonts w:ascii="inherit" w:hAnsi="inherit" w:cs="Arial"/>
          <w:bdr w:val="none" w:sz="0" w:space="0" w:color="auto" w:frame="1"/>
        </w:rPr>
        <w:t>4: </w:t>
      </w:r>
      <w:r>
        <w:rPr>
          <w:rStyle w:val="Emphasis"/>
          <w:rFonts w:ascii="inherit" w:hAnsi="inherit" w:cs="Arial"/>
          <w:b/>
          <w:bCs/>
          <w:bdr w:val="none" w:sz="0" w:space="0" w:color="auto" w:frame="1"/>
        </w:rPr>
        <w:t>Không áp dụng thời hiệu truy cứu trách nhiệm hình sự đối với các loại tội phạm nào sau đây?</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 Các tội xâm phạm an ninh quốc gia; các tội phá hoại hòa bình, chống loài người và tội phạm chiến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Tội phạm đặc biệt nghiêm trọng.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Tội phạm giết người.</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Tội mua bán người.</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2</w:t>
      </w:r>
      <w:r>
        <w:rPr>
          <w:rStyle w:val="Strong"/>
          <w:rFonts w:ascii="inherit" w:hAnsi="inherit" w:cs="Arial"/>
          <w:bdr w:val="none" w:sz="0" w:space="0" w:color="auto" w:frame="1"/>
        </w:rPr>
        <w:t>5: </w:t>
      </w:r>
      <w:r>
        <w:rPr>
          <w:rStyle w:val="Emphasis"/>
          <w:rFonts w:ascii="inherit" w:hAnsi="inherit" w:cs="Arial"/>
          <w:b/>
          <w:bCs/>
          <w:bdr w:val="none" w:sz="0" w:space="0" w:color="auto" w:frame="1"/>
        </w:rPr>
        <w:t>Hình phạt cảnh cáo được áp dụng đối với loại tội phạm nào?</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Tội phạm ít nghiêm trọng.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Người phạm tội có nhiều tình tiết giảm nhẹ.</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Người phạm tội ít nghiêm trọng và nghiêm trọng.</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Người phạm tội ít nghiêm trọng và có nhiều tình tiết giảm nhẹ, nhưng chưa đến mức miễn hình phạt.</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2</w:t>
      </w:r>
      <w:r>
        <w:rPr>
          <w:rStyle w:val="Strong"/>
          <w:rFonts w:ascii="inherit" w:hAnsi="inherit" w:cs="Arial"/>
          <w:bdr w:val="none" w:sz="0" w:space="0" w:color="auto" w:frame="1"/>
        </w:rPr>
        <w:t>6: </w:t>
      </w:r>
      <w:r>
        <w:rPr>
          <w:rStyle w:val="Emphasis"/>
          <w:rFonts w:ascii="inherit" w:hAnsi="inherit" w:cs="Arial"/>
          <w:b/>
          <w:bCs/>
          <w:bdr w:val="none" w:sz="0" w:space="0" w:color="auto" w:frame="1"/>
        </w:rPr>
        <w:t>Tội phạm là gì?</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 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hóa,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Hình sự phải bị xử lý hình sự.</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Tội phạm là hành vi nguy hiểm cho xã hội được quy định trong Bộ luật Hình sự.</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Tội phạm là hành vi nguy hiểm cho xã hội và bị xử lý trách nhiệm hình sự theo quy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Tội phạm là người phạm tội và bị xử lý trách nhiệm hình sự theo quy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2</w:t>
      </w:r>
      <w:r>
        <w:rPr>
          <w:rStyle w:val="Strong"/>
          <w:rFonts w:ascii="inherit" w:hAnsi="inherit" w:cs="Arial"/>
          <w:bdr w:val="none" w:sz="0" w:space="0" w:color="auto" w:frame="1"/>
        </w:rPr>
        <w:t>7: </w:t>
      </w:r>
      <w:r>
        <w:rPr>
          <w:rStyle w:val="Emphasis"/>
          <w:rFonts w:ascii="inherit" w:hAnsi="inherit" w:cs="Arial"/>
          <w:b/>
          <w:bCs/>
          <w:bdr w:val="none" w:sz="0" w:space="0" w:color="auto" w:frame="1"/>
        </w:rPr>
        <w:t>Tội phạm được phân thành mấy loại?</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 04 loại: Tội phạm ít nghiêm trọng, tội phạm nghiêm trọng, tội phạm rất nghiêm trọng, tội phạm đặc biệt nghiêm trọng.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03 loại: Tội phạm ít nghiêm trọng, tội phạm rất nghiêm trọng, tội phạm đặc biệt nghiêm trọng.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05 loại: Tội phạm rất ít nghiêm trọng, tội phạm ít nghiêm trọng, tội phạm rất nghiêm trọng, tội phạm đặc biệt nghiêm trọng.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02 loại: Tội phạm ít nghiêm trọng, tội phạm rất nghiêm trọng.</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2</w:t>
      </w:r>
      <w:r>
        <w:rPr>
          <w:rStyle w:val="Strong"/>
          <w:rFonts w:ascii="inherit" w:hAnsi="inherit" w:cs="Arial"/>
          <w:bdr w:val="none" w:sz="0" w:space="0" w:color="auto" w:frame="1"/>
        </w:rPr>
        <w:t>8: </w:t>
      </w:r>
      <w:r>
        <w:rPr>
          <w:rStyle w:val="Emphasis"/>
          <w:rFonts w:ascii="inherit" w:hAnsi="inherit" w:cs="Arial"/>
          <w:b/>
          <w:bCs/>
          <w:bdr w:val="none" w:sz="0" w:space="0" w:color="auto" w:frame="1"/>
        </w:rPr>
        <w:t>Các hình phạt áp dụng đối với tội phạm ít nghiêm trọng như thế nào?</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 Phạt tiền, phạt cải tạo không giam giữ hoặc phạt tù đến 03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Phạt tiền, phạt cải tạo không giam giữ hoặc phạt tù đến 05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Phạt tù đến 03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Phạt cải tạo không giam giữ hoặc phạt tù đến 03 năm.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 xml:space="preserve">Câu </w:t>
      </w:r>
      <w:r>
        <w:rPr>
          <w:rStyle w:val="Strong"/>
          <w:rFonts w:ascii="inherit" w:hAnsi="inherit" w:cs="Arial"/>
          <w:bdr w:val="none" w:sz="0" w:space="0" w:color="auto" w:frame="1"/>
        </w:rPr>
        <w:t>2</w:t>
      </w:r>
      <w:r>
        <w:rPr>
          <w:rStyle w:val="Strong"/>
          <w:rFonts w:ascii="inherit" w:hAnsi="inherit" w:cs="Arial"/>
          <w:bdr w:val="none" w:sz="0" w:space="0" w:color="auto" w:frame="1"/>
        </w:rPr>
        <w:t>9: </w:t>
      </w:r>
      <w:r>
        <w:rPr>
          <w:rStyle w:val="Emphasis"/>
          <w:rFonts w:ascii="inherit" w:hAnsi="inherit" w:cs="Arial"/>
          <w:b/>
          <w:bCs/>
          <w:bdr w:val="none" w:sz="0" w:space="0" w:color="auto" w:frame="1"/>
        </w:rPr>
        <w:t>Tội phạm nghiêm trọng có mức cao nhất của khung hình phạt là bao nhiêu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Từ trên 02 năm tù đến 05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lastRenderedPageBreak/>
        <w:t>2. Từ 03 năm tù đến 07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3. Từ trên 03 năm tù đến 07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Từ trên 03 năm tù đến 05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30</w:t>
      </w:r>
      <w:r>
        <w:rPr>
          <w:rStyle w:val="Strong"/>
          <w:rFonts w:ascii="inherit" w:hAnsi="inherit" w:cs="Arial"/>
          <w:bdr w:val="none" w:sz="0" w:space="0" w:color="auto" w:frame="1"/>
        </w:rPr>
        <w:t>: </w:t>
      </w:r>
      <w:r>
        <w:rPr>
          <w:rStyle w:val="Emphasis"/>
          <w:rFonts w:ascii="inherit" w:hAnsi="inherit" w:cs="Arial"/>
          <w:b/>
          <w:bCs/>
          <w:bdr w:val="none" w:sz="0" w:space="0" w:color="auto" w:frame="1"/>
        </w:rPr>
        <w:t>Tội phạm rất nghiêm trọng có mức cao nhất của khung hình phạt là bao nhiêu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Từ trên 05 năm tù đến 7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Từ trên 07 năm tù đến 10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Từ 07 năm tù đến 15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Từ trên 07 năm tù đến 15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Câu 31</w:t>
      </w:r>
      <w:r>
        <w:rPr>
          <w:rFonts w:ascii="Arial" w:hAnsi="Arial" w:cs="Arial"/>
        </w:rPr>
        <w:t>: </w:t>
      </w:r>
      <w:r>
        <w:rPr>
          <w:rStyle w:val="Emphasis"/>
          <w:rFonts w:ascii="inherit" w:hAnsi="inherit" w:cs="Arial"/>
          <w:bdr w:val="none" w:sz="0" w:space="0" w:color="auto" w:frame="1"/>
        </w:rPr>
        <w:t>Khung hình phạt áp dụng đối với tội phạm đặc biệt nghiêm trọng như thế nào?</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Từ trên 15 năm tù đến 20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Từ trên 15 năm tù đến 30 năm tù, chung thân hoặc tử hình.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Từ 20 năm tù đến 30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Từ trên 15 năm tù đến 20 năm tù, tù chung thân hoặc tử hình.</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32</w:t>
      </w:r>
      <w:r>
        <w:rPr>
          <w:rStyle w:val="Strong"/>
          <w:rFonts w:ascii="inherit" w:hAnsi="inherit" w:cs="Arial"/>
          <w:bdr w:val="none" w:sz="0" w:space="0" w:color="auto" w:frame="1"/>
        </w:rPr>
        <w:t>: </w:t>
      </w:r>
      <w:r>
        <w:rPr>
          <w:rStyle w:val="Emphasis"/>
          <w:rFonts w:ascii="inherit" w:hAnsi="inherit" w:cs="Arial"/>
          <w:b/>
          <w:bCs/>
          <w:bdr w:val="none" w:sz="0" w:space="0" w:color="auto" w:frame="1"/>
        </w:rPr>
        <w:t>Theo quy định của Bộ luật Hình sự, công dân có nghĩa vụ tham gia phòng, chống tội phạm không?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Không có trách nhiệm.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Trách nhiệm của cơ quan công an và tòa án.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Trách nhiệm của các cơ quan nhà nước.</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Mọi công dân có nghĩa vụ tích cực tham gia phòng, chống tội phạm.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33</w:t>
      </w:r>
      <w:r>
        <w:rPr>
          <w:rStyle w:val="Strong"/>
          <w:rFonts w:ascii="inherit" w:hAnsi="inherit" w:cs="Arial"/>
          <w:bdr w:val="none" w:sz="0" w:space="0" w:color="auto" w:frame="1"/>
        </w:rPr>
        <w:t>: </w:t>
      </w:r>
      <w:r>
        <w:rPr>
          <w:rStyle w:val="Emphasis"/>
          <w:rFonts w:ascii="inherit" w:hAnsi="inherit" w:cs="Arial"/>
          <w:b/>
          <w:bCs/>
          <w:bdr w:val="none" w:sz="0" w:space="0" w:color="auto" w:frame="1"/>
        </w:rPr>
        <w:t>Vô ý phạm tội là phạm tội trong những trường hợp nào sau đây?</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 Người phạm tội không thấy trước hành vi của mình có thể gây ra hậu quả nguy hại cho xã hội, mặc dù phải thấy trước và có thể thấy trước hậu quả đó hoặc người phạm tội tuy thấy trước hành vi của mình có thể gây ra hậu quả nguy hại cho xã hội nhưng cho rằng hậu quả đó sẽ không xảy ra hoặc có thể ngăn ngừa được.</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Người phạm tội tuy thấy trước hành vi của mình có thể gây ra hậu quả nguy hại cho xã hội nhưng mặc kệ nó xảy ra vì nghĩ là do lỗi khách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Người phạm tội không thấy trước hành vi của mình có thể gây ra hậu quả nguy hại cho xã hội, mặc dù đã được cảnh báo hậu quả đó có thể xảy</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Người phạm tội nhận thức rõ hành vi của mình là nguy hiểm cho xã hội, thấy trước hậu quả của hành vi đó có thể xảy ra, tuy không mong muốn nhưng vẫn có ý thức để mặc cho hậu quả xảy</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w:t>
      </w:r>
      <w:r>
        <w:rPr>
          <w:rStyle w:val="Strong"/>
          <w:rFonts w:ascii="inherit" w:hAnsi="inherit" w:cs="Arial"/>
          <w:bdr w:val="none" w:sz="0" w:space="0" w:color="auto" w:frame="1"/>
        </w:rPr>
        <w:t>4: </w:t>
      </w:r>
      <w:r>
        <w:rPr>
          <w:rStyle w:val="Emphasis"/>
          <w:rFonts w:ascii="inherit" w:hAnsi="inherit" w:cs="Arial"/>
          <w:b/>
          <w:bCs/>
          <w:bdr w:val="none" w:sz="0" w:space="0" w:color="auto" w:frame="1"/>
        </w:rPr>
        <w:t>Người phạm tội do dùng rượu, bia hoặc chất kích thích mạnh khác có phải chịu trách nhiệm hình sự không?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Chỉ chịu trách nhiệm về tội rất nghiêm trọng và đặc biệt nghiêm trọng.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Chỉ chịu trách nhiệm về tội nghiêm trọng, rất nghiêm trọng và đặc biệt nghiêm trọng.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Không phải chịu trách nhiệm hình sự.</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Người phạm tội trong tình trạng mất khả năng nhận thức hoặc khả năng điều khiển hành vi của mình do dùng rượu, bia hoặc chất kích thích mạnh khác, thì vẫn phải chịu trách nhiệm hình sự.</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35</w:t>
      </w:r>
      <w:r>
        <w:rPr>
          <w:rStyle w:val="Strong"/>
          <w:rFonts w:ascii="inherit" w:hAnsi="inherit" w:cs="Arial"/>
          <w:bdr w:val="none" w:sz="0" w:space="0" w:color="auto" w:frame="1"/>
        </w:rPr>
        <w:t>: </w:t>
      </w:r>
      <w:r>
        <w:rPr>
          <w:rStyle w:val="Emphasis"/>
          <w:rFonts w:ascii="inherit" w:hAnsi="inherit" w:cs="Arial"/>
          <w:b/>
          <w:bCs/>
          <w:bdr w:val="none" w:sz="0" w:space="0" w:color="auto" w:frame="1"/>
        </w:rPr>
        <w:t>Thế nào là phạm tội chưa đạt?</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 Phạm tội chưa đạt là cố ý thực hiện tội phạm nhưng không thực hiện được đến cùng vì những nguyên nhân ngoài ý muốn của người phạm tội.</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Phạm tội chưa đạt là thực hiện tội phạm nhưng do nguyên nhân ngoài ý muốn của người phạm tội nên không có kết quả.</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lastRenderedPageBreak/>
        <w:t>3. Phạm tội chưa đạt là cố ý thực hiện phạm tội đến cùng nhưng do nguyên nhân ngoài ý muốn nên không đạt kết quả.</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Phạm tội chưa đạt người phạm tội cố ý thực hiện đến cùng nhưng do người khác cản trở nên không đạt kết quả.</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w:t>
      </w:r>
      <w:r>
        <w:rPr>
          <w:rStyle w:val="Strong"/>
          <w:rFonts w:ascii="inherit" w:hAnsi="inherit" w:cs="Arial"/>
          <w:bdr w:val="none" w:sz="0" w:space="0" w:color="auto" w:frame="1"/>
        </w:rPr>
        <w:t>6: </w:t>
      </w:r>
      <w:r>
        <w:rPr>
          <w:rStyle w:val="Emphasis"/>
          <w:rFonts w:ascii="inherit" w:hAnsi="inherit" w:cs="Arial"/>
          <w:b/>
          <w:bCs/>
          <w:bdr w:val="none" w:sz="0" w:space="0" w:color="auto" w:frame="1"/>
        </w:rPr>
        <w:t>Phạm tội chưa đạt có phải chịu trách nhiệm hình sự không?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Người phạm tội chưa đạt không phải chịu trách nhiệm hình sự.</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Người phạm tội chưa đạt chỉ chịu trách nhiệm hình sự đối với loại tội phạm rất nghiêm trọng và đặc biệt nghiêm trọng.</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3. Người phạm tội chưa đạt phải chịu trách nhiệm hình sự về tội phạm chưa đạt.</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Người phạm tội chưa đạt chịu trách nhiệm hình sự về mọi tội phạm;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w:t>
      </w:r>
      <w:r>
        <w:rPr>
          <w:rStyle w:val="Strong"/>
          <w:rFonts w:ascii="inherit" w:hAnsi="inherit" w:cs="Arial"/>
          <w:bdr w:val="none" w:sz="0" w:space="0" w:color="auto" w:frame="1"/>
        </w:rPr>
        <w:t>7: </w:t>
      </w:r>
      <w:r>
        <w:rPr>
          <w:rStyle w:val="Emphasis"/>
          <w:rFonts w:ascii="inherit" w:hAnsi="inherit" w:cs="Arial"/>
          <w:b/>
          <w:bCs/>
          <w:bdr w:val="none" w:sz="0" w:space="0" w:color="auto" w:frame="1"/>
        </w:rPr>
        <w:t>Tự ý nửa chừng chấm dứt việc phạm tội là gì?</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 Tự ý nửa chừng chấm dứt việc phạm tội là tự mình không thực hiện tội phạm đến cùng, tuy không có gì ngăn cản.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Tự ý nửa chừng là hành vi của người phạm tội không thực hiện tội phạm đến cùng.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Tự ý nửa chừng chấm dứt việc phạm tội là người phạm tội không thực hiện tội phạm đến cùng vì có người ngăn cản.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Tự ý nửa chừng chấm dứt việc phạm tội là người phạm tội không thực hiện tội phạm đến cùng do bị ngăn cản hoặc không thể thực hiện được.</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w:t>
      </w:r>
      <w:r>
        <w:rPr>
          <w:rStyle w:val="Strong"/>
          <w:rFonts w:ascii="inherit" w:hAnsi="inherit" w:cs="Arial"/>
          <w:bdr w:val="none" w:sz="0" w:space="0" w:color="auto" w:frame="1"/>
        </w:rPr>
        <w:t>8: </w:t>
      </w:r>
      <w:r>
        <w:rPr>
          <w:rStyle w:val="Emphasis"/>
          <w:rFonts w:ascii="inherit" w:hAnsi="inherit" w:cs="Arial"/>
          <w:b/>
          <w:bCs/>
          <w:bdr w:val="none" w:sz="0" w:space="0" w:color="auto" w:frame="1"/>
        </w:rPr>
        <w:t>Người tự ý nửa chừng chấm dứt việc phạm tội có phải chịu trách nhiệm hình sự</w:t>
      </w:r>
      <w:r>
        <w:rPr>
          <w:rStyle w:val="Strong"/>
          <w:rFonts w:ascii="inherit" w:hAnsi="inherit" w:cs="Arial"/>
          <w:bdr w:val="none" w:sz="0" w:space="0" w:color="auto" w:frame="1"/>
        </w:rPr>
        <w:t> </w:t>
      </w:r>
      <w:r>
        <w:rPr>
          <w:rStyle w:val="Emphasis"/>
          <w:rFonts w:ascii="inherit" w:hAnsi="inherit" w:cs="Arial"/>
          <w:b/>
          <w:bCs/>
          <w:bdr w:val="none" w:sz="0" w:space="0" w:color="auto" w:frame="1"/>
        </w:rPr>
        <w:t>không?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Không phải chịu trách nhiệm hình sự.</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Được miễn trách nhiệm hình sự.</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Không phải chịu trách nhiệm hình sự hoặc được miễn trách nhiệm hình sự nếu hành vi thực tế đã thực hiện có đủ yếu tố cấu thành của một tội khác.</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Được miễn trách nhiệm hình sự về tội định phạm; nếu hành vi thực tế đã thực hiện có đủ yếu tố cấu thành của một tội khác, thì người đó phải chịu trách nhiệm hình sự về tội này.</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3</w:t>
      </w:r>
      <w:r>
        <w:rPr>
          <w:rStyle w:val="Strong"/>
          <w:rFonts w:ascii="inherit" w:hAnsi="inherit" w:cs="Arial"/>
          <w:bdr w:val="none" w:sz="0" w:space="0" w:color="auto" w:frame="1"/>
        </w:rPr>
        <w:t>9: </w:t>
      </w:r>
      <w:r>
        <w:rPr>
          <w:rStyle w:val="Emphasis"/>
          <w:rFonts w:ascii="inherit" w:hAnsi="inherit" w:cs="Arial"/>
          <w:b/>
          <w:bCs/>
          <w:bdr w:val="none" w:sz="0" w:space="0" w:color="auto" w:frame="1"/>
        </w:rPr>
        <w:t>Đồng phạm là gì?</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Đồng phạm là phạm tội có hai người trở lên.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Đồng phạm là hai người cùng phạm một tội.</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Đồng phạm là nhiều người thực hiện phạm tội.</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Đồng phạm là trường hợp có hai người trở lên cố ý cùng thực hiện một tội</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w:t>
      </w:r>
      <w:r>
        <w:rPr>
          <w:rStyle w:val="Strong"/>
          <w:rFonts w:ascii="inherit" w:hAnsi="inherit" w:cs="Arial"/>
          <w:bdr w:val="none" w:sz="0" w:space="0" w:color="auto" w:frame="1"/>
        </w:rPr>
        <w:t>0: </w:t>
      </w:r>
      <w:r>
        <w:rPr>
          <w:rStyle w:val="Emphasis"/>
          <w:rFonts w:ascii="inherit" w:hAnsi="inherit" w:cs="Arial"/>
          <w:b/>
          <w:bCs/>
          <w:bdr w:val="none" w:sz="0" w:space="0" w:color="auto" w:frame="1"/>
        </w:rPr>
        <w:t>Phạm tội có tổ chức là gì?</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 Là hình thức đồng phạm có sự câu kết chặt chẽ giữa những người cùng thực hiện tội phạm.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Là hình thức nhiều người cùng thực hiện phạm tội.</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Là hình thức nhiều người cùng bàn bạc và cùng thực hiện.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Là hình thức phạm tội do người khác chỉ đạo.</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41</w:t>
      </w:r>
      <w:r>
        <w:rPr>
          <w:rStyle w:val="Strong"/>
          <w:rFonts w:ascii="inherit" w:hAnsi="inherit" w:cs="Arial"/>
          <w:bdr w:val="none" w:sz="0" w:space="0" w:color="auto" w:frame="1"/>
        </w:rPr>
        <w:t>: </w:t>
      </w:r>
      <w:r>
        <w:rPr>
          <w:rStyle w:val="Emphasis"/>
          <w:rFonts w:ascii="inherit" w:hAnsi="inherit" w:cs="Arial"/>
          <w:b/>
          <w:bCs/>
          <w:bdr w:val="none" w:sz="0" w:space="0" w:color="auto" w:frame="1"/>
        </w:rPr>
        <w:t>Thời hiệu thi hành bản án hình sự đối với người bị kết án xử phạt tiền, cải tạo không giam giữ hoặc xử phạt tù từ 03 năm trở xuống là bao nhiêu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02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03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04 năm.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05 năm.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42</w:t>
      </w:r>
      <w:r>
        <w:rPr>
          <w:rStyle w:val="Strong"/>
          <w:rFonts w:ascii="inherit" w:hAnsi="inherit" w:cs="Arial"/>
          <w:bdr w:val="none" w:sz="0" w:space="0" w:color="auto" w:frame="1"/>
        </w:rPr>
        <w:t>: </w:t>
      </w:r>
      <w:r>
        <w:rPr>
          <w:rStyle w:val="Emphasis"/>
          <w:rFonts w:ascii="inherit" w:hAnsi="inherit" w:cs="Arial"/>
          <w:b/>
          <w:bCs/>
          <w:bdr w:val="none" w:sz="0" w:space="0" w:color="auto" w:frame="1"/>
        </w:rPr>
        <w:t>Thời hiệu thi hành bản án hình sự đối với người bị kết án xử phạt tù từ trên 03 năm đến 15 năm là bao nhiêu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06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07 năm.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lastRenderedPageBreak/>
        <w:t>3. 10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15 năm.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43</w:t>
      </w:r>
      <w:r>
        <w:rPr>
          <w:rStyle w:val="Strong"/>
          <w:rFonts w:ascii="inherit" w:hAnsi="inherit" w:cs="Arial"/>
          <w:bdr w:val="none" w:sz="0" w:space="0" w:color="auto" w:frame="1"/>
        </w:rPr>
        <w:t>: </w:t>
      </w:r>
      <w:r>
        <w:rPr>
          <w:rStyle w:val="Emphasis"/>
          <w:rFonts w:ascii="inherit" w:hAnsi="inherit" w:cs="Arial"/>
          <w:b/>
          <w:bCs/>
          <w:bdr w:val="none" w:sz="0" w:space="0" w:color="auto" w:frame="1"/>
        </w:rPr>
        <w:t>Thời hiệu thi hành bản án hình sự đối với người bị kết án xử phạt tù từ trên 15 năm đến 30 năm là bao nhiêu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1.10 năm.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2. 15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20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25 năm.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44</w:t>
      </w:r>
      <w:r>
        <w:rPr>
          <w:rStyle w:val="Strong"/>
          <w:rFonts w:ascii="inherit" w:hAnsi="inherit" w:cs="Arial"/>
          <w:bdr w:val="none" w:sz="0" w:space="0" w:color="auto" w:frame="1"/>
        </w:rPr>
        <w:t>: </w:t>
      </w:r>
      <w:r>
        <w:rPr>
          <w:rStyle w:val="Emphasis"/>
          <w:rFonts w:ascii="inherit" w:hAnsi="inherit" w:cs="Arial"/>
          <w:b/>
          <w:bCs/>
          <w:bdr w:val="none" w:sz="0" w:space="0" w:color="auto" w:frame="1"/>
        </w:rPr>
        <w:t>Thời hiệu thi hành bản án hình sự đối với người bị kết án xử phạt tù chung thân hoặc tử hình là bao nhiêu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15 năm.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2. 20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25 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30 năm.</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45</w:t>
      </w:r>
      <w:r>
        <w:rPr>
          <w:rStyle w:val="Strong"/>
          <w:rFonts w:ascii="inherit" w:hAnsi="inherit" w:cs="Arial"/>
          <w:bdr w:val="none" w:sz="0" w:space="0" w:color="auto" w:frame="1"/>
        </w:rPr>
        <w:t>: </w:t>
      </w:r>
      <w:r>
        <w:rPr>
          <w:rStyle w:val="Emphasis"/>
          <w:rFonts w:ascii="inherit" w:hAnsi="inherit" w:cs="Arial"/>
          <w:b/>
          <w:bCs/>
          <w:bdr w:val="none" w:sz="0" w:space="0" w:color="auto" w:frame="1"/>
        </w:rPr>
        <w:t>Không áp dụng thời hiệu thi hành bản án đối với loại tội phạm nào?</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Tội phạm giết người.</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Tội tham ô tài sản.</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Tội khủng bố, chống loài người.</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Các tội xâm phạm an ninh quốc gia, các tội phá hoại hòa bình, chống loài người, tội phạm chiến tranh và một số tội khác do Bộ luật Hình sự qu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46</w:t>
      </w:r>
      <w:r>
        <w:rPr>
          <w:rStyle w:val="Strong"/>
          <w:rFonts w:ascii="inherit" w:hAnsi="inherit" w:cs="Arial"/>
          <w:bdr w:val="none" w:sz="0" w:space="0" w:color="auto" w:frame="1"/>
        </w:rPr>
        <w:t>: </w:t>
      </w:r>
      <w:r>
        <w:rPr>
          <w:rStyle w:val="Emphasis"/>
          <w:rFonts w:ascii="inherit" w:hAnsi="inherit" w:cs="Arial"/>
          <w:b/>
          <w:bCs/>
          <w:bdr w:val="none" w:sz="0" w:space="0" w:color="auto" w:frame="1"/>
        </w:rPr>
        <w:t>Người bị kết án được miễn chấp hành hình phạt trong trường hợp nào?</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Chỉ trong trường hợp được đại xá.</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Chỉ trong trường hợp được đặc xá.</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Trường hợp bị ốm nặng.</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Trong trường hợp được đại xá hoặc đặc xá</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47</w:t>
      </w:r>
      <w:r>
        <w:rPr>
          <w:rStyle w:val="Strong"/>
          <w:rFonts w:ascii="inherit" w:hAnsi="inherit" w:cs="Arial"/>
          <w:bdr w:val="none" w:sz="0" w:space="0" w:color="auto" w:frame="1"/>
        </w:rPr>
        <w:t>: </w:t>
      </w:r>
      <w:r>
        <w:rPr>
          <w:rStyle w:val="Emphasis"/>
          <w:rFonts w:ascii="inherit" w:hAnsi="inherit" w:cs="Arial"/>
          <w:b/>
          <w:bCs/>
          <w:bdr w:val="none" w:sz="0" w:space="0" w:color="auto" w:frame="1"/>
        </w:rPr>
        <w:t>Phạt tiền được áp dụng là hình phạt chính đối với người từ đủ 16 tuổi đến dưới 18 tuổi không?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Có.</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Không.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Tùy từng trường hợp.</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4. Có, nếu người đó có thu nhập hoặc có tài sản riêng.</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48</w:t>
      </w:r>
      <w:r>
        <w:rPr>
          <w:rStyle w:val="Strong"/>
          <w:rFonts w:ascii="inherit" w:hAnsi="inherit" w:cs="Arial"/>
          <w:bdr w:val="none" w:sz="0" w:space="0" w:color="auto" w:frame="1"/>
        </w:rPr>
        <w:t>: </w:t>
      </w:r>
      <w:r>
        <w:rPr>
          <w:rStyle w:val="Emphasis"/>
          <w:rFonts w:ascii="inherit" w:hAnsi="inherit" w:cs="Arial"/>
          <w:b/>
          <w:bCs/>
          <w:bdr w:val="none" w:sz="0" w:space="0" w:color="auto" w:frame="1"/>
        </w:rPr>
        <w:t>Khi áp dụng hình phạt cải tạo không giam giữ đối với người dưới 18 tuổi phạm tội thì có khấu trừ thu nhập của người đó không?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Có.</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2. Không.</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Tùy trường hợp.</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Trừ vào thu nhập của người giám hộ.</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49</w:t>
      </w:r>
      <w:r>
        <w:rPr>
          <w:rStyle w:val="Strong"/>
          <w:rFonts w:ascii="inherit" w:hAnsi="inherit" w:cs="Arial"/>
          <w:bdr w:val="none" w:sz="0" w:space="0" w:color="auto" w:frame="1"/>
        </w:rPr>
        <w:t>: </w:t>
      </w:r>
      <w:r>
        <w:rPr>
          <w:rStyle w:val="Emphasis"/>
          <w:rFonts w:ascii="inherit" w:hAnsi="inherit" w:cs="Arial"/>
          <w:b/>
          <w:bCs/>
          <w:bdr w:val="none" w:sz="0" w:space="0" w:color="auto" w:frame="1"/>
        </w:rPr>
        <w:t>Thời hạn cải tạo không giam giữ đối với người dưới 18 tuổi phạm tội là bao nhiêu?</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1. Không quá 1/2 thời hạn mà điều luật quy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2. 1/3 thời hạn mà điều luật quy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3. Không quá 2/3 thời hạn mà điều luật quy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1/4 thời hạn mà điều luật quy định.</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50</w:t>
      </w:r>
      <w:r>
        <w:rPr>
          <w:rStyle w:val="Strong"/>
          <w:rFonts w:ascii="inherit" w:hAnsi="inherit" w:cs="Arial"/>
          <w:bdr w:val="none" w:sz="0" w:space="0" w:color="auto" w:frame="1"/>
        </w:rPr>
        <w:t>: </w:t>
      </w:r>
      <w:r>
        <w:rPr>
          <w:rStyle w:val="Emphasis"/>
          <w:rFonts w:ascii="inherit" w:hAnsi="inherit" w:cs="Arial"/>
          <w:b/>
          <w:bCs/>
          <w:bdr w:val="none" w:sz="0" w:space="0" w:color="auto" w:frame="1"/>
        </w:rPr>
        <w:t>Đối với người từ đủ 16 tuổi đến dưới 18 tuổi khi phạm tội, nếu điều luật được áp dụng quy định hình phạt tù chung thân hoặc tử hình thì mức áp dụng cho đối tượng này là bao nhiêu</w:t>
      </w:r>
      <w:r>
        <w:rPr>
          <w:rStyle w:val="Strong"/>
          <w:rFonts w:ascii="inherit" w:hAnsi="inherit" w:cs="Arial"/>
          <w:bdr w:val="none" w:sz="0" w:space="0" w:color="auto" w:frame="1"/>
        </w:rPr>
        <w:t> </w:t>
      </w:r>
      <w:r>
        <w:rPr>
          <w:rStyle w:val="Emphasis"/>
          <w:rFonts w:ascii="inherit" w:hAnsi="inherit" w:cs="Arial"/>
          <w:b/>
          <w:bCs/>
          <w:bdr w:val="none" w:sz="0" w:space="0" w:color="auto" w:frame="1"/>
        </w:rPr>
        <w:t>năm?</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1. Cao nhất không quá 20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lastRenderedPageBreak/>
        <w:t>2. Cao nhất không quá 15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3. Cao nhất không quá 18 năm tù.</w:t>
      </w:r>
    </w:p>
    <w:p w:rsidR="00F74013" w:rsidRDefault="00F74013" w:rsidP="00F74013">
      <w:pPr>
        <w:pStyle w:val="NormalWeb"/>
        <w:shd w:val="clear" w:color="auto" w:fill="FFFFFF"/>
        <w:spacing w:before="0" w:beforeAutospacing="0" w:after="0" w:afterAutospacing="0"/>
        <w:jc w:val="both"/>
        <w:rPr>
          <w:rFonts w:ascii="Arial" w:hAnsi="Arial" w:cs="Arial"/>
        </w:rPr>
      </w:pPr>
      <w:r>
        <w:rPr>
          <w:rFonts w:ascii="Arial" w:hAnsi="Arial" w:cs="Arial"/>
        </w:rPr>
        <w:t>4. Cao nhất không quá 17 năm tù.</w:t>
      </w:r>
    </w:p>
    <w:p w:rsidR="00C10D64" w:rsidRDefault="00C10D64">
      <w:bookmarkStart w:id="0" w:name="_GoBack"/>
      <w:bookmarkEnd w:id="0"/>
    </w:p>
    <w:sectPr w:rsidR="00C10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13"/>
    <w:rsid w:val="00C10D64"/>
    <w:rsid w:val="00F7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2F31C-972D-45DA-A9D6-12EC4305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40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4013"/>
    <w:rPr>
      <w:b/>
      <w:bCs/>
    </w:rPr>
  </w:style>
  <w:style w:type="character" w:styleId="Emphasis">
    <w:name w:val="Emphasis"/>
    <w:basedOn w:val="DefaultParagraphFont"/>
    <w:uiPriority w:val="20"/>
    <w:qFormat/>
    <w:rsid w:val="00F74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5270">
      <w:bodyDiv w:val="1"/>
      <w:marLeft w:val="0"/>
      <w:marRight w:val="0"/>
      <w:marTop w:val="0"/>
      <w:marBottom w:val="0"/>
      <w:divBdr>
        <w:top w:val="none" w:sz="0" w:space="0" w:color="auto"/>
        <w:left w:val="none" w:sz="0" w:space="0" w:color="auto"/>
        <w:bottom w:val="none" w:sz="0" w:space="0" w:color="auto"/>
        <w:right w:val="none" w:sz="0" w:space="0" w:color="auto"/>
      </w:divBdr>
    </w:div>
    <w:div w:id="510067286">
      <w:bodyDiv w:val="1"/>
      <w:marLeft w:val="0"/>
      <w:marRight w:val="0"/>
      <w:marTop w:val="0"/>
      <w:marBottom w:val="0"/>
      <w:divBdr>
        <w:top w:val="none" w:sz="0" w:space="0" w:color="auto"/>
        <w:left w:val="none" w:sz="0" w:space="0" w:color="auto"/>
        <w:bottom w:val="none" w:sz="0" w:space="0" w:color="auto"/>
        <w:right w:val="none" w:sz="0" w:space="0" w:color="auto"/>
      </w:divBdr>
    </w:div>
    <w:div w:id="525946412">
      <w:bodyDiv w:val="1"/>
      <w:marLeft w:val="0"/>
      <w:marRight w:val="0"/>
      <w:marTop w:val="0"/>
      <w:marBottom w:val="0"/>
      <w:divBdr>
        <w:top w:val="none" w:sz="0" w:space="0" w:color="auto"/>
        <w:left w:val="none" w:sz="0" w:space="0" w:color="auto"/>
        <w:bottom w:val="none" w:sz="0" w:space="0" w:color="auto"/>
        <w:right w:val="none" w:sz="0" w:space="0" w:color="auto"/>
      </w:divBdr>
    </w:div>
    <w:div w:id="1074201358">
      <w:bodyDiv w:val="1"/>
      <w:marLeft w:val="0"/>
      <w:marRight w:val="0"/>
      <w:marTop w:val="0"/>
      <w:marBottom w:val="0"/>
      <w:divBdr>
        <w:top w:val="none" w:sz="0" w:space="0" w:color="auto"/>
        <w:left w:val="none" w:sz="0" w:space="0" w:color="auto"/>
        <w:bottom w:val="none" w:sz="0" w:space="0" w:color="auto"/>
        <w:right w:val="none" w:sz="0" w:space="0" w:color="auto"/>
      </w:divBdr>
    </w:div>
    <w:div w:id="1472020989">
      <w:bodyDiv w:val="1"/>
      <w:marLeft w:val="0"/>
      <w:marRight w:val="0"/>
      <w:marTop w:val="0"/>
      <w:marBottom w:val="0"/>
      <w:divBdr>
        <w:top w:val="none" w:sz="0" w:space="0" w:color="auto"/>
        <w:left w:val="none" w:sz="0" w:space="0" w:color="auto"/>
        <w:bottom w:val="none" w:sz="0" w:space="0" w:color="auto"/>
        <w:right w:val="none" w:sz="0" w:space="0" w:color="auto"/>
      </w:divBdr>
    </w:div>
    <w:div w:id="1541042662">
      <w:bodyDiv w:val="1"/>
      <w:marLeft w:val="0"/>
      <w:marRight w:val="0"/>
      <w:marTop w:val="0"/>
      <w:marBottom w:val="0"/>
      <w:divBdr>
        <w:top w:val="none" w:sz="0" w:space="0" w:color="auto"/>
        <w:left w:val="none" w:sz="0" w:space="0" w:color="auto"/>
        <w:bottom w:val="none" w:sz="0" w:space="0" w:color="auto"/>
        <w:right w:val="none" w:sz="0" w:space="0" w:color="auto"/>
      </w:divBdr>
    </w:div>
    <w:div w:id="19510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2024-12-18T01:47:00Z</dcterms:created>
  <dcterms:modified xsi:type="dcterms:W3CDTF">2024-12-18T01:52:00Z</dcterms:modified>
</cp:coreProperties>
</file>