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10" w:type="dxa"/>
        <w:tblInd w:w="628" w:type="dxa"/>
        <w:tblLayout w:type="fixed"/>
        <w:tblLook w:val="0000" w:firstRow="0" w:lastRow="0" w:firstColumn="0" w:lastColumn="0" w:noHBand="0" w:noVBand="0"/>
      </w:tblPr>
      <w:tblGrid>
        <w:gridCol w:w="4270"/>
        <w:gridCol w:w="1970"/>
        <w:gridCol w:w="7670"/>
      </w:tblGrid>
      <w:tr w:rsidR="00157C8A" w:rsidRPr="00157C8A" w:rsidTr="005E3BBB">
        <w:trPr>
          <w:trHeight w:val="544"/>
        </w:trPr>
        <w:tc>
          <w:tcPr>
            <w:tcW w:w="4270" w:type="dxa"/>
            <w:vMerge w:val="restart"/>
          </w:tcPr>
          <w:p w:rsidR="00157C8A" w:rsidRPr="00157C8A" w:rsidRDefault="00157C8A" w:rsidP="00785948">
            <w:pPr>
              <w:pStyle w:val="Heading1"/>
              <w:jc w:val="left"/>
              <w:rPr>
                <w:sz w:val="26"/>
                <w:szCs w:val="26"/>
              </w:rPr>
            </w:pPr>
            <w:bookmarkStart w:id="0" w:name="_GoBack"/>
            <w:bookmarkEnd w:id="0"/>
            <w:r w:rsidRPr="00157C8A">
              <w:rPr>
                <w:rFonts w:hint="eastAsia"/>
                <w:sz w:val="26"/>
                <w:szCs w:val="26"/>
              </w:rPr>
              <w:t>Đơ</w:t>
            </w:r>
            <w:r w:rsidRPr="00157C8A">
              <w:rPr>
                <w:sz w:val="26"/>
                <w:szCs w:val="26"/>
              </w:rPr>
              <w:t>n vị</w:t>
            </w:r>
            <w:proofErr w:type="gramStart"/>
            <w:r w:rsidRPr="00157C8A">
              <w:rPr>
                <w:sz w:val="26"/>
                <w:szCs w:val="26"/>
              </w:rPr>
              <w:t>:……………</w:t>
            </w:r>
            <w:proofErr w:type="gramEnd"/>
          </w:p>
          <w:p w:rsidR="00157C8A" w:rsidRPr="00157C8A" w:rsidRDefault="00157C8A" w:rsidP="007330A1">
            <w:pPr>
              <w:rPr>
                <w:sz w:val="26"/>
                <w:szCs w:val="26"/>
              </w:rPr>
            </w:pPr>
            <w:r w:rsidRPr="00157C8A">
              <w:rPr>
                <w:b/>
                <w:sz w:val="26"/>
                <w:szCs w:val="26"/>
              </w:rPr>
              <w:t>Bộ phận</w:t>
            </w:r>
            <w:proofErr w:type="gramStart"/>
            <w:r w:rsidRPr="00157C8A">
              <w:rPr>
                <w:b/>
                <w:sz w:val="26"/>
                <w:szCs w:val="26"/>
              </w:rPr>
              <w:t>:………….</w:t>
            </w:r>
            <w:proofErr w:type="gramEnd"/>
          </w:p>
        </w:tc>
        <w:tc>
          <w:tcPr>
            <w:tcW w:w="1970" w:type="dxa"/>
          </w:tcPr>
          <w:p w:rsidR="00157C8A" w:rsidRPr="00157C8A" w:rsidRDefault="00157C8A" w:rsidP="005E3BBB">
            <w:pPr>
              <w:jc w:val="center"/>
              <w:rPr>
                <w:b/>
                <w:sz w:val="26"/>
                <w:szCs w:val="26"/>
              </w:rPr>
            </w:pPr>
          </w:p>
        </w:tc>
        <w:tc>
          <w:tcPr>
            <w:tcW w:w="7670" w:type="dxa"/>
            <w:vMerge w:val="restart"/>
          </w:tcPr>
          <w:p w:rsidR="00157C8A" w:rsidRPr="00157C8A" w:rsidRDefault="00157C8A" w:rsidP="005E3BBB">
            <w:pPr>
              <w:jc w:val="center"/>
              <w:rPr>
                <w:b/>
                <w:sz w:val="26"/>
                <w:szCs w:val="26"/>
              </w:rPr>
            </w:pPr>
          </w:p>
          <w:p w:rsidR="00157C8A" w:rsidRPr="00157C8A" w:rsidRDefault="00157C8A" w:rsidP="005E3BBB">
            <w:pPr>
              <w:jc w:val="center"/>
              <w:rPr>
                <w:b/>
                <w:sz w:val="26"/>
                <w:szCs w:val="26"/>
              </w:rPr>
            </w:pPr>
            <w:r w:rsidRPr="00157C8A">
              <w:rPr>
                <w:b/>
                <w:sz w:val="26"/>
                <w:szCs w:val="26"/>
              </w:rPr>
              <w:t>Mẫu số 06-TSC</w:t>
            </w:r>
            <w:r w:rsidRPr="00157C8A">
              <w:rPr>
                <w:rFonts w:hint="eastAsia"/>
                <w:b/>
                <w:sz w:val="26"/>
                <w:szCs w:val="26"/>
              </w:rPr>
              <w:t>Đ</w:t>
            </w:r>
          </w:p>
          <w:tbl>
            <w:tblPr>
              <w:tblW w:w="7540" w:type="dxa"/>
              <w:jc w:val="center"/>
              <w:tblLayout w:type="fixed"/>
              <w:tblLook w:val="0000" w:firstRow="0" w:lastRow="0" w:firstColumn="0" w:lastColumn="0" w:noHBand="0" w:noVBand="0"/>
            </w:tblPr>
            <w:tblGrid>
              <w:gridCol w:w="7540"/>
            </w:tblGrid>
            <w:tr w:rsidR="00157C8A" w:rsidRPr="00157C8A" w:rsidTr="005E3BBB">
              <w:trPr>
                <w:jc w:val="center"/>
              </w:trPr>
              <w:tc>
                <w:tcPr>
                  <w:tcW w:w="7540" w:type="dxa"/>
                </w:tcPr>
                <w:p w:rsidR="00157C8A" w:rsidRPr="00157C8A" w:rsidRDefault="00157C8A" w:rsidP="005E3BBB">
                  <w:pPr>
                    <w:widowControl w:val="0"/>
                    <w:jc w:val="center"/>
                    <w:rPr>
                      <w:sz w:val="26"/>
                      <w:szCs w:val="26"/>
                    </w:rPr>
                  </w:pPr>
                  <w:r w:rsidRPr="00157C8A">
                    <w:rPr>
                      <w:sz w:val="26"/>
                      <w:szCs w:val="26"/>
                    </w:rPr>
                    <w:t xml:space="preserve">(Ban hành theo Thông tư số 200/2014/TT-BTC </w:t>
                  </w:r>
                </w:p>
              </w:tc>
            </w:tr>
            <w:tr w:rsidR="00157C8A" w:rsidRPr="00157C8A" w:rsidTr="005E3BBB">
              <w:trPr>
                <w:jc w:val="center"/>
              </w:trPr>
              <w:tc>
                <w:tcPr>
                  <w:tcW w:w="7540" w:type="dxa"/>
                </w:tcPr>
                <w:p w:rsidR="00157C8A" w:rsidRPr="00157C8A" w:rsidRDefault="00157C8A" w:rsidP="005E3BBB">
                  <w:pPr>
                    <w:rPr>
                      <w:sz w:val="26"/>
                      <w:szCs w:val="26"/>
                    </w:rPr>
                  </w:pPr>
                  <w:r w:rsidRPr="00157C8A">
                    <w:rPr>
                      <w:sz w:val="26"/>
                      <w:szCs w:val="26"/>
                    </w:rPr>
                    <w:t xml:space="preserve">                                     Ngày 22/12/2014 của Bộ Tài chính)</w:t>
                  </w:r>
                </w:p>
              </w:tc>
            </w:tr>
          </w:tbl>
          <w:p w:rsidR="00157C8A" w:rsidRPr="00157C8A" w:rsidRDefault="00157C8A" w:rsidP="005E3BBB">
            <w:pPr>
              <w:rPr>
                <w:b/>
                <w:sz w:val="26"/>
                <w:szCs w:val="26"/>
              </w:rPr>
            </w:pPr>
          </w:p>
        </w:tc>
      </w:tr>
      <w:tr w:rsidR="00157C8A" w:rsidRPr="00157C8A" w:rsidTr="005E3BBB">
        <w:tc>
          <w:tcPr>
            <w:tcW w:w="4270" w:type="dxa"/>
            <w:vMerge/>
          </w:tcPr>
          <w:p w:rsidR="00157C8A" w:rsidRPr="00157C8A" w:rsidRDefault="00157C8A" w:rsidP="007330A1">
            <w:pPr>
              <w:rPr>
                <w:b/>
                <w:sz w:val="26"/>
                <w:szCs w:val="26"/>
              </w:rPr>
            </w:pPr>
          </w:p>
        </w:tc>
        <w:tc>
          <w:tcPr>
            <w:tcW w:w="1970" w:type="dxa"/>
          </w:tcPr>
          <w:p w:rsidR="00157C8A" w:rsidRPr="00157C8A" w:rsidRDefault="00157C8A" w:rsidP="005E3BBB">
            <w:pPr>
              <w:jc w:val="center"/>
              <w:rPr>
                <w:b/>
                <w:sz w:val="26"/>
                <w:szCs w:val="26"/>
              </w:rPr>
            </w:pPr>
          </w:p>
        </w:tc>
        <w:tc>
          <w:tcPr>
            <w:tcW w:w="7670" w:type="dxa"/>
            <w:vMerge/>
          </w:tcPr>
          <w:p w:rsidR="00157C8A" w:rsidRPr="00157C8A" w:rsidRDefault="00157C8A" w:rsidP="005E3BBB">
            <w:pPr>
              <w:rPr>
                <w:sz w:val="26"/>
                <w:szCs w:val="26"/>
              </w:rPr>
            </w:pPr>
          </w:p>
        </w:tc>
      </w:tr>
    </w:tbl>
    <w:p w:rsidR="00AC62BA" w:rsidRPr="00157C8A" w:rsidRDefault="00AC62BA" w:rsidP="00AC62BA">
      <w:pPr>
        <w:jc w:val="center"/>
        <w:rPr>
          <w:sz w:val="26"/>
          <w:szCs w:val="26"/>
        </w:rPr>
      </w:pPr>
    </w:p>
    <w:p w:rsidR="00AC62BA" w:rsidRPr="00157C8A" w:rsidRDefault="00AC62BA" w:rsidP="00AC62BA">
      <w:pPr>
        <w:jc w:val="center"/>
        <w:rPr>
          <w:sz w:val="26"/>
          <w:szCs w:val="26"/>
          <w:lang w:val="nl-NL"/>
        </w:rPr>
      </w:pPr>
      <w:r w:rsidRPr="00157C8A">
        <w:rPr>
          <w:sz w:val="26"/>
          <w:szCs w:val="26"/>
        </w:rPr>
        <w:t xml:space="preserve">                                                                                                                                                                         </w:t>
      </w:r>
      <w:r w:rsidRPr="00157C8A">
        <w:rPr>
          <w:sz w:val="26"/>
          <w:szCs w:val="26"/>
          <w:lang w:val="nl-NL"/>
        </w:rPr>
        <w:t>Số:………..</w:t>
      </w:r>
    </w:p>
    <w:p w:rsidR="005E7B83" w:rsidRPr="00157C8A" w:rsidRDefault="00AC62BA" w:rsidP="005E7B83">
      <w:pPr>
        <w:jc w:val="center"/>
        <w:rPr>
          <w:b/>
          <w:sz w:val="26"/>
          <w:szCs w:val="26"/>
          <w:lang w:val="nl-NL"/>
        </w:rPr>
      </w:pPr>
      <w:r w:rsidRPr="00157C8A">
        <w:rPr>
          <w:b/>
          <w:sz w:val="26"/>
          <w:szCs w:val="26"/>
          <w:lang w:val="nl-NL"/>
        </w:rPr>
        <w:t>BẢNG TÍNH VÀ PHÂN BỔ KHẤU HAO TSC</w:t>
      </w:r>
      <w:r w:rsidRPr="00157C8A">
        <w:rPr>
          <w:rFonts w:hint="eastAsia"/>
          <w:b/>
          <w:sz w:val="26"/>
          <w:szCs w:val="26"/>
          <w:lang w:val="nl-NL"/>
        </w:rPr>
        <w:t>Đ</w:t>
      </w:r>
      <w:r w:rsidR="00785948" w:rsidRPr="00157C8A">
        <w:rPr>
          <w:rStyle w:val="FootnoteReference"/>
          <w:b/>
          <w:color w:val="FF0000"/>
          <w:sz w:val="26"/>
          <w:szCs w:val="26"/>
          <w:lang w:val="nl-NL"/>
        </w:rPr>
        <w:footnoteReference w:id="1"/>
      </w:r>
    </w:p>
    <w:p w:rsidR="005E7B83" w:rsidRPr="009138D2" w:rsidRDefault="00AC62BA" w:rsidP="009138D2">
      <w:pPr>
        <w:jc w:val="center"/>
        <w:rPr>
          <w:sz w:val="26"/>
          <w:szCs w:val="26"/>
        </w:rPr>
      </w:pPr>
      <w:r w:rsidRPr="00157C8A">
        <w:rPr>
          <w:sz w:val="26"/>
          <w:szCs w:val="26"/>
        </w:rPr>
        <w:t>Tháng…….n</w:t>
      </w:r>
      <w:r w:rsidRPr="00157C8A">
        <w:rPr>
          <w:rFonts w:hint="eastAsia"/>
          <w:sz w:val="26"/>
          <w:szCs w:val="26"/>
        </w:rPr>
        <w:t>ă</w:t>
      </w:r>
      <w:r w:rsidRPr="00157C8A">
        <w:rPr>
          <w:sz w:val="26"/>
          <w:szCs w:val="26"/>
        </w:rPr>
        <w:t>m</w:t>
      </w:r>
      <w:r w:rsidR="009138D2">
        <w:rPr>
          <w:sz w:val="26"/>
          <w:szCs w:val="26"/>
        </w:rPr>
        <w:t xml:space="preserve"> 2023</w:t>
      </w:r>
    </w:p>
    <w:p w:rsidR="005E7B83" w:rsidRPr="00E653D8" w:rsidRDefault="005E7B83" w:rsidP="00AC62BA">
      <w:pPr>
        <w:jc w:val="center"/>
      </w:pPr>
    </w:p>
    <w:tbl>
      <w:tblPr>
        <w:tblW w:w="13986" w:type="dxa"/>
        <w:tblInd w:w="-5" w:type="dxa"/>
        <w:tblBorders>
          <w:top w:val="double" w:sz="6" w:space="0" w:color="auto"/>
          <w:left w:val="double" w:sz="6" w:space="0" w:color="auto"/>
          <w:bottom w:val="double" w:sz="6" w:space="0" w:color="auto"/>
          <w:right w:val="double" w:sz="6" w:space="0" w:color="auto"/>
          <w:insideV w:val="single" w:sz="6" w:space="0" w:color="auto"/>
        </w:tblBorders>
        <w:tblLayout w:type="fixed"/>
        <w:tblLook w:val="0000" w:firstRow="0" w:lastRow="0" w:firstColumn="0" w:lastColumn="0" w:noHBand="0" w:noVBand="0"/>
      </w:tblPr>
      <w:tblGrid>
        <w:gridCol w:w="424"/>
        <w:gridCol w:w="1561"/>
        <w:gridCol w:w="1276"/>
        <w:gridCol w:w="1010"/>
        <w:gridCol w:w="974"/>
        <w:gridCol w:w="851"/>
        <w:gridCol w:w="850"/>
        <w:gridCol w:w="849"/>
        <w:gridCol w:w="850"/>
        <w:gridCol w:w="993"/>
        <w:gridCol w:w="851"/>
        <w:gridCol w:w="992"/>
        <w:gridCol w:w="851"/>
        <w:gridCol w:w="709"/>
        <w:gridCol w:w="709"/>
        <w:gridCol w:w="236"/>
      </w:tblGrid>
      <w:tr w:rsidR="005E7B83" w:rsidRPr="00C162DE" w:rsidTr="005E7B83">
        <w:trPr>
          <w:trHeight w:val="702"/>
        </w:trPr>
        <w:tc>
          <w:tcPr>
            <w:tcW w:w="424" w:type="dxa"/>
            <w:vMerge w:val="restart"/>
            <w:tcBorders>
              <w:top w:val="single" w:sz="4" w:space="0" w:color="auto"/>
              <w:left w:val="single" w:sz="4" w:space="0" w:color="auto"/>
              <w:bottom w:val="nil"/>
            </w:tcBorders>
            <w:vAlign w:val="center"/>
          </w:tcPr>
          <w:p w:rsidR="005E7B83" w:rsidRPr="00C162DE" w:rsidRDefault="005E7B83" w:rsidP="009654C2">
            <w:pPr>
              <w:rPr>
                <w:sz w:val="22"/>
                <w:szCs w:val="22"/>
              </w:rPr>
            </w:pPr>
            <w:r w:rsidRPr="00C162DE">
              <w:rPr>
                <w:sz w:val="22"/>
                <w:szCs w:val="22"/>
              </w:rPr>
              <w:t>STT</w:t>
            </w:r>
          </w:p>
        </w:tc>
        <w:tc>
          <w:tcPr>
            <w:tcW w:w="1561" w:type="dxa"/>
            <w:vMerge w:val="restart"/>
            <w:tcBorders>
              <w:top w:val="single" w:sz="4" w:space="0" w:color="auto"/>
              <w:bottom w:val="nil"/>
            </w:tcBorders>
            <w:vAlign w:val="center"/>
          </w:tcPr>
          <w:p w:rsidR="005E7B83" w:rsidRPr="00C162DE" w:rsidRDefault="005E7B83" w:rsidP="005E3BBB">
            <w:pPr>
              <w:jc w:val="center"/>
              <w:rPr>
                <w:sz w:val="22"/>
                <w:szCs w:val="22"/>
              </w:rPr>
            </w:pPr>
          </w:p>
          <w:p w:rsidR="005E7B83" w:rsidRPr="00C162DE" w:rsidRDefault="005E7B83" w:rsidP="005E3BBB">
            <w:pPr>
              <w:jc w:val="center"/>
              <w:rPr>
                <w:sz w:val="22"/>
                <w:szCs w:val="22"/>
              </w:rPr>
            </w:pPr>
          </w:p>
          <w:p w:rsidR="005E7B83" w:rsidRPr="00C162DE" w:rsidRDefault="005E7B83" w:rsidP="005E3BBB">
            <w:pPr>
              <w:jc w:val="center"/>
              <w:rPr>
                <w:sz w:val="22"/>
                <w:szCs w:val="22"/>
              </w:rPr>
            </w:pPr>
            <w:r w:rsidRPr="00C162DE">
              <w:rPr>
                <w:sz w:val="22"/>
                <w:szCs w:val="22"/>
              </w:rPr>
              <w:t>Chỉ tiêu</w:t>
            </w:r>
          </w:p>
        </w:tc>
        <w:tc>
          <w:tcPr>
            <w:tcW w:w="1276" w:type="dxa"/>
            <w:vMerge w:val="restart"/>
            <w:tcBorders>
              <w:top w:val="single" w:sz="4" w:space="0" w:color="auto"/>
              <w:bottom w:val="nil"/>
            </w:tcBorders>
            <w:vAlign w:val="center"/>
          </w:tcPr>
          <w:p w:rsidR="005E7B83" w:rsidRPr="00C162DE" w:rsidRDefault="005E7B83" w:rsidP="00B3478A">
            <w:pPr>
              <w:jc w:val="center"/>
              <w:rPr>
                <w:sz w:val="22"/>
                <w:szCs w:val="22"/>
              </w:rPr>
            </w:pPr>
            <w:r w:rsidRPr="00C162DE">
              <w:rPr>
                <w:sz w:val="22"/>
                <w:szCs w:val="22"/>
              </w:rPr>
              <w:t>Tỷ lệ</w:t>
            </w:r>
          </w:p>
          <w:p w:rsidR="005E7B83" w:rsidRPr="00C162DE" w:rsidRDefault="005E7B83" w:rsidP="009654C2">
            <w:pPr>
              <w:jc w:val="center"/>
              <w:rPr>
                <w:sz w:val="22"/>
                <w:szCs w:val="22"/>
              </w:rPr>
            </w:pPr>
            <w:r w:rsidRPr="00C162DE">
              <w:rPr>
                <w:sz w:val="22"/>
                <w:szCs w:val="22"/>
              </w:rPr>
              <w:t>khấu hao (%) hoặc thời gian sử dụng</w:t>
            </w:r>
          </w:p>
        </w:tc>
        <w:tc>
          <w:tcPr>
            <w:tcW w:w="1984" w:type="dxa"/>
            <w:gridSpan w:val="2"/>
            <w:vMerge w:val="restart"/>
            <w:tcBorders>
              <w:top w:val="single" w:sz="4" w:space="0" w:color="auto"/>
              <w:bottom w:val="single" w:sz="6" w:space="0" w:color="auto"/>
              <w:tl2br w:val="single" w:sz="4" w:space="0" w:color="000000" w:themeColor="text1"/>
            </w:tcBorders>
            <w:vAlign w:val="center"/>
          </w:tcPr>
          <w:p w:rsidR="005E7B83" w:rsidRPr="00C162DE" w:rsidRDefault="005E7B83" w:rsidP="005E3BBB">
            <w:pPr>
              <w:jc w:val="right"/>
              <w:rPr>
                <w:sz w:val="22"/>
                <w:szCs w:val="22"/>
              </w:rPr>
            </w:pPr>
            <w:r w:rsidRPr="00C162DE">
              <w:rPr>
                <w:sz w:val="22"/>
                <w:szCs w:val="22"/>
              </w:rPr>
              <w:t xml:space="preserve">        Nơi sử dụng</w:t>
            </w:r>
          </w:p>
          <w:p w:rsidR="005E7B83" w:rsidRPr="00C162DE" w:rsidRDefault="005E7B83" w:rsidP="005E3BBB">
            <w:pPr>
              <w:jc w:val="both"/>
              <w:rPr>
                <w:sz w:val="22"/>
                <w:szCs w:val="22"/>
              </w:rPr>
            </w:pPr>
          </w:p>
          <w:p w:rsidR="005E7B83" w:rsidRPr="00C162DE" w:rsidRDefault="005E7B83" w:rsidP="005E3BBB">
            <w:pPr>
              <w:jc w:val="both"/>
              <w:rPr>
                <w:sz w:val="22"/>
                <w:szCs w:val="22"/>
              </w:rPr>
            </w:pPr>
            <w:r w:rsidRPr="00C162DE">
              <w:rPr>
                <w:sz w:val="22"/>
                <w:szCs w:val="22"/>
              </w:rPr>
              <w:t>Toàn DN</w:t>
            </w:r>
          </w:p>
        </w:tc>
        <w:tc>
          <w:tcPr>
            <w:tcW w:w="3400" w:type="dxa"/>
            <w:gridSpan w:val="4"/>
            <w:tcBorders>
              <w:top w:val="single" w:sz="4" w:space="0" w:color="auto"/>
              <w:bottom w:val="nil"/>
            </w:tcBorders>
            <w:vAlign w:val="center"/>
          </w:tcPr>
          <w:p w:rsidR="005E7B83" w:rsidRPr="00C162DE" w:rsidRDefault="005E7B83" w:rsidP="005E3BBB">
            <w:pPr>
              <w:jc w:val="center"/>
              <w:rPr>
                <w:sz w:val="22"/>
                <w:szCs w:val="22"/>
              </w:rPr>
            </w:pPr>
            <w:r w:rsidRPr="00C162DE">
              <w:rPr>
                <w:sz w:val="22"/>
                <w:szCs w:val="22"/>
              </w:rPr>
              <w:t xml:space="preserve">TK 627 – Chi phí </w:t>
            </w:r>
          </w:p>
          <w:p w:rsidR="005E7B83" w:rsidRPr="00C162DE" w:rsidRDefault="005E7B83" w:rsidP="005E3BBB">
            <w:pPr>
              <w:jc w:val="center"/>
              <w:rPr>
                <w:sz w:val="22"/>
                <w:szCs w:val="22"/>
              </w:rPr>
            </w:pPr>
            <w:r w:rsidRPr="00C162DE">
              <w:rPr>
                <w:sz w:val="22"/>
                <w:szCs w:val="22"/>
              </w:rPr>
              <w:t>sản xuất chung</w:t>
            </w:r>
            <w:r w:rsidRPr="00C162DE">
              <w:rPr>
                <w:rStyle w:val="FootnoteReference"/>
                <w:color w:val="FF0000"/>
                <w:sz w:val="22"/>
                <w:szCs w:val="22"/>
              </w:rPr>
              <w:footnoteReference w:id="2"/>
            </w:r>
          </w:p>
        </w:tc>
        <w:tc>
          <w:tcPr>
            <w:tcW w:w="993" w:type="dxa"/>
            <w:vMerge w:val="restart"/>
            <w:tcBorders>
              <w:top w:val="single" w:sz="4" w:space="0" w:color="auto"/>
              <w:bottom w:val="nil"/>
            </w:tcBorders>
            <w:shd w:val="clear" w:color="auto" w:fill="auto"/>
            <w:vAlign w:val="center"/>
          </w:tcPr>
          <w:p w:rsidR="005E7B83" w:rsidRPr="00C162DE" w:rsidRDefault="005E7B83" w:rsidP="005E3BBB">
            <w:pPr>
              <w:jc w:val="center"/>
              <w:rPr>
                <w:sz w:val="22"/>
                <w:szCs w:val="22"/>
              </w:rPr>
            </w:pPr>
            <w:r w:rsidRPr="00C162DE">
              <w:rPr>
                <w:sz w:val="22"/>
                <w:szCs w:val="22"/>
              </w:rPr>
              <w:t>TK 623 Chi phí sử dụng máy thi công</w:t>
            </w:r>
            <w:r w:rsidRPr="00C162DE">
              <w:rPr>
                <w:rStyle w:val="FootnoteReference"/>
                <w:color w:val="FF0000"/>
                <w:sz w:val="22"/>
                <w:szCs w:val="22"/>
              </w:rPr>
              <w:footnoteReference w:id="3"/>
            </w:r>
          </w:p>
        </w:tc>
        <w:tc>
          <w:tcPr>
            <w:tcW w:w="851" w:type="dxa"/>
            <w:vMerge w:val="restart"/>
            <w:tcBorders>
              <w:top w:val="single" w:sz="4" w:space="0" w:color="auto"/>
              <w:bottom w:val="nil"/>
            </w:tcBorders>
            <w:shd w:val="clear" w:color="auto" w:fill="auto"/>
            <w:vAlign w:val="center"/>
          </w:tcPr>
          <w:p w:rsidR="005E7B83" w:rsidRPr="00C162DE" w:rsidRDefault="005E7B83" w:rsidP="005E3BBB">
            <w:pPr>
              <w:jc w:val="center"/>
              <w:rPr>
                <w:sz w:val="22"/>
                <w:szCs w:val="22"/>
              </w:rPr>
            </w:pPr>
            <w:r w:rsidRPr="00C162DE">
              <w:rPr>
                <w:sz w:val="22"/>
                <w:szCs w:val="22"/>
              </w:rPr>
              <w:t>TK 641 Chi phí bán hàng</w:t>
            </w:r>
            <w:r w:rsidRPr="00C162DE">
              <w:rPr>
                <w:rStyle w:val="FootnoteReference"/>
                <w:color w:val="FF0000"/>
                <w:sz w:val="22"/>
                <w:szCs w:val="22"/>
              </w:rPr>
              <w:footnoteReference w:id="4"/>
            </w:r>
          </w:p>
        </w:tc>
        <w:tc>
          <w:tcPr>
            <w:tcW w:w="992" w:type="dxa"/>
            <w:vMerge w:val="restart"/>
            <w:tcBorders>
              <w:top w:val="single" w:sz="4" w:space="0" w:color="auto"/>
              <w:left w:val="nil"/>
              <w:bottom w:val="nil"/>
            </w:tcBorders>
            <w:shd w:val="clear" w:color="auto" w:fill="auto"/>
            <w:vAlign w:val="center"/>
          </w:tcPr>
          <w:p w:rsidR="005E7B83" w:rsidRPr="00C162DE" w:rsidRDefault="005E7B83" w:rsidP="005E3BBB">
            <w:pPr>
              <w:jc w:val="center"/>
              <w:rPr>
                <w:sz w:val="22"/>
                <w:szCs w:val="22"/>
              </w:rPr>
            </w:pPr>
            <w:r w:rsidRPr="00C162DE">
              <w:rPr>
                <w:sz w:val="22"/>
                <w:szCs w:val="22"/>
              </w:rPr>
              <w:t>TK 642 Chi phí quản lý Doanh nghiệp</w:t>
            </w:r>
            <w:r w:rsidRPr="00C162DE">
              <w:rPr>
                <w:rStyle w:val="FootnoteReference"/>
                <w:color w:val="FF0000"/>
                <w:sz w:val="22"/>
                <w:szCs w:val="22"/>
              </w:rPr>
              <w:footnoteReference w:id="5"/>
            </w:r>
          </w:p>
        </w:tc>
        <w:tc>
          <w:tcPr>
            <w:tcW w:w="851" w:type="dxa"/>
            <w:vMerge w:val="restart"/>
            <w:tcBorders>
              <w:top w:val="single" w:sz="4" w:space="0" w:color="auto"/>
              <w:left w:val="nil"/>
              <w:bottom w:val="nil"/>
            </w:tcBorders>
            <w:shd w:val="clear" w:color="auto" w:fill="auto"/>
            <w:vAlign w:val="center"/>
          </w:tcPr>
          <w:p w:rsidR="005E7B83" w:rsidRPr="00C162DE" w:rsidRDefault="005E7B83" w:rsidP="005E3BBB">
            <w:pPr>
              <w:jc w:val="center"/>
              <w:rPr>
                <w:sz w:val="22"/>
                <w:szCs w:val="22"/>
              </w:rPr>
            </w:pPr>
            <w:r w:rsidRPr="00C162DE">
              <w:rPr>
                <w:sz w:val="22"/>
                <w:szCs w:val="22"/>
              </w:rPr>
              <w:t>TK 241 XDCB dở dang</w:t>
            </w:r>
            <w:r w:rsidRPr="00C162DE">
              <w:rPr>
                <w:rStyle w:val="FootnoteReference"/>
                <w:color w:val="FF0000"/>
                <w:sz w:val="22"/>
                <w:szCs w:val="22"/>
              </w:rPr>
              <w:footnoteReference w:id="6"/>
            </w:r>
          </w:p>
        </w:tc>
        <w:tc>
          <w:tcPr>
            <w:tcW w:w="709" w:type="dxa"/>
            <w:vMerge w:val="restart"/>
            <w:tcBorders>
              <w:top w:val="single" w:sz="4" w:space="0" w:color="auto"/>
              <w:left w:val="nil"/>
              <w:bottom w:val="nil"/>
              <w:right w:val="single" w:sz="4" w:space="0" w:color="auto"/>
            </w:tcBorders>
            <w:shd w:val="clear" w:color="auto" w:fill="auto"/>
            <w:vAlign w:val="center"/>
          </w:tcPr>
          <w:p w:rsidR="005E7B83" w:rsidRPr="00C162DE" w:rsidRDefault="005E7B83" w:rsidP="005E3BBB">
            <w:pPr>
              <w:jc w:val="center"/>
              <w:rPr>
                <w:sz w:val="22"/>
                <w:szCs w:val="22"/>
              </w:rPr>
            </w:pPr>
            <w:r w:rsidRPr="00C162DE">
              <w:rPr>
                <w:sz w:val="22"/>
                <w:szCs w:val="22"/>
              </w:rPr>
              <w:t>TK 242 Chi phí trả tr</w:t>
            </w:r>
            <w:r w:rsidRPr="00C162DE">
              <w:rPr>
                <w:rFonts w:hint="eastAsia"/>
                <w:sz w:val="22"/>
                <w:szCs w:val="22"/>
              </w:rPr>
              <w:t>ư</w:t>
            </w:r>
            <w:r w:rsidRPr="00C162DE">
              <w:rPr>
                <w:sz w:val="22"/>
                <w:szCs w:val="22"/>
              </w:rPr>
              <w:t>ớc dài hạn</w:t>
            </w:r>
            <w:r w:rsidRPr="00C162DE">
              <w:rPr>
                <w:rStyle w:val="FootnoteReference"/>
                <w:color w:val="FF0000"/>
                <w:sz w:val="22"/>
                <w:szCs w:val="22"/>
              </w:rPr>
              <w:footnoteReference w:id="7"/>
            </w:r>
          </w:p>
        </w:tc>
        <w:tc>
          <w:tcPr>
            <w:tcW w:w="709" w:type="dxa"/>
            <w:vMerge w:val="restart"/>
            <w:tcBorders>
              <w:top w:val="single" w:sz="4" w:space="0" w:color="auto"/>
              <w:left w:val="nil"/>
              <w:bottom w:val="nil"/>
              <w:right w:val="single" w:sz="4" w:space="0" w:color="auto"/>
            </w:tcBorders>
            <w:shd w:val="clear" w:color="auto" w:fill="auto"/>
            <w:vAlign w:val="center"/>
          </w:tcPr>
          <w:p w:rsidR="005E7B83" w:rsidRPr="00C162DE" w:rsidRDefault="005E7B83" w:rsidP="005E3BBB">
            <w:pPr>
              <w:jc w:val="center"/>
              <w:rPr>
                <w:sz w:val="22"/>
                <w:szCs w:val="22"/>
              </w:rPr>
            </w:pPr>
            <w:r w:rsidRPr="00C162DE">
              <w:rPr>
                <w:sz w:val="22"/>
                <w:szCs w:val="22"/>
              </w:rPr>
              <w:t>TK 335 Chi phí phải trả</w:t>
            </w:r>
            <w:r w:rsidRPr="00C162DE">
              <w:rPr>
                <w:rStyle w:val="FootnoteReference"/>
                <w:color w:val="FF0000"/>
                <w:sz w:val="22"/>
                <w:szCs w:val="22"/>
              </w:rPr>
              <w:footnoteReference w:id="8"/>
            </w:r>
          </w:p>
        </w:tc>
        <w:tc>
          <w:tcPr>
            <w:tcW w:w="236" w:type="dxa"/>
            <w:vMerge w:val="restart"/>
            <w:tcBorders>
              <w:top w:val="single" w:sz="4" w:space="0" w:color="auto"/>
              <w:left w:val="nil"/>
              <w:bottom w:val="nil"/>
              <w:right w:val="single" w:sz="4" w:space="0" w:color="auto"/>
            </w:tcBorders>
            <w:shd w:val="clear" w:color="auto" w:fill="auto"/>
            <w:vAlign w:val="center"/>
          </w:tcPr>
          <w:p w:rsidR="005E7B83" w:rsidRPr="00C162DE" w:rsidRDefault="005E7B83" w:rsidP="00785948">
            <w:pPr>
              <w:ind w:left="-113" w:firstLine="5"/>
              <w:jc w:val="center"/>
              <w:rPr>
                <w:sz w:val="22"/>
                <w:szCs w:val="22"/>
              </w:rPr>
            </w:pPr>
            <w:r w:rsidRPr="00C162DE">
              <w:rPr>
                <w:sz w:val="22"/>
                <w:szCs w:val="22"/>
              </w:rPr>
              <w:t>…</w:t>
            </w:r>
          </w:p>
        </w:tc>
      </w:tr>
      <w:tr w:rsidR="005E7B83" w:rsidRPr="00C162DE" w:rsidTr="005E7B83">
        <w:trPr>
          <w:trHeight w:val="276"/>
        </w:trPr>
        <w:tc>
          <w:tcPr>
            <w:tcW w:w="424" w:type="dxa"/>
            <w:vMerge/>
            <w:tcBorders>
              <w:left w:val="single" w:sz="4" w:space="0" w:color="auto"/>
            </w:tcBorders>
            <w:vAlign w:val="center"/>
          </w:tcPr>
          <w:p w:rsidR="005E7B83" w:rsidRPr="00C162DE" w:rsidRDefault="005E7B83" w:rsidP="005E3BBB">
            <w:pPr>
              <w:jc w:val="center"/>
              <w:rPr>
                <w:b/>
                <w:sz w:val="22"/>
                <w:szCs w:val="22"/>
              </w:rPr>
            </w:pPr>
          </w:p>
        </w:tc>
        <w:tc>
          <w:tcPr>
            <w:tcW w:w="1561" w:type="dxa"/>
            <w:vMerge/>
            <w:vAlign w:val="center"/>
          </w:tcPr>
          <w:p w:rsidR="005E7B83" w:rsidRPr="00C162DE" w:rsidRDefault="005E7B83" w:rsidP="005E3BBB">
            <w:pPr>
              <w:jc w:val="center"/>
              <w:rPr>
                <w:b/>
                <w:sz w:val="22"/>
                <w:szCs w:val="22"/>
              </w:rPr>
            </w:pPr>
          </w:p>
        </w:tc>
        <w:tc>
          <w:tcPr>
            <w:tcW w:w="1276" w:type="dxa"/>
            <w:vMerge/>
            <w:vAlign w:val="center"/>
          </w:tcPr>
          <w:p w:rsidR="005E7B83" w:rsidRPr="00C162DE" w:rsidRDefault="005E7B83" w:rsidP="005E3BBB">
            <w:pPr>
              <w:jc w:val="center"/>
              <w:rPr>
                <w:b/>
                <w:sz w:val="22"/>
                <w:szCs w:val="22"/>
              </w:rPr>
            </w:pPr>
          </w:p>
        </w:tc>
        <w:tc>
          <w:tcPr>
            <w:tcW w:w="1984" w:type="dxa"/>
            <w:gridSpan w:val="2"/>
            <w:vMerge/>
            <w:tcBorders>
              <w:top w:val="nil"/>
              <w:bottom w:val="single" w:sz="6" w:space="0" w:color="auto"/>
              <w:tl2br w:val="single" w:sz="4" w:space="0" w:color="000000" w:themeColor="text1"/>
            </w:tcBorders>
            <w:vAlign w:val="center"/>
          </w:tcPr>
          <w:p w:rsidR="005E7B83" w:rsidRPr="00C162DE" w:rsidRDefault="005E7B83" w:rsidP="005E3BBB">
            <w:pPr>
              <w:jc w:val="both"/>
              <w:rPr>
                <w:sz w:val="22"/>
                <w:szCs w:val="22"/>
              </w:rPr>
            </w:pPr>
          </w:p>
        </w:tc>
        <w:tc>
          <w:tcPr>
            <w:tcW w:w="851" w:type="dxa"/>
            <w:vMerge w:val="restart"/>
            <w:tcBorders>
              <w:top w:val="single" w:sz="6" w:space="0" w:color="auto"/>
              <w:right w:val="single" w:sz="6" w:space="0" w:color="auto"/>
            </w:tcBorders>
            <w:vAlign w:val="center"/>
          </w:tcPr>
          <w:p w:rsidR="005E7B83" w:rsidRPr="00C162DE" w:rsidRDefault="005E7B83" w:rsidP="005E3BBB">
            <w:pPr>
              <w:jc w:val="center"/>
              <w:rPr>
                <w:sz w:val="22"/>
                <w:szCs w:val="22"/>
              </w:rPr>
            </w:pPr>
            <w:r w:rsidRPr="00C162DE">
              <w:rPr>
                <w:noProof/>
                <w:sz w:val="22"/>
                <w:szCs w:val="22"/>
              </w:rPr>
              <mc:AlternateContent>
                <mc:Choice Requires="wps">
                  <w:drawing>
                    <wp:anchor distT="0" distB="0" distL="114300" distR="114300" simplePos="0" relativeHeight="251664384" behindDoc="0" locked="0" layoutInCell="1" allowOverlap="1" wp14:anchorId="14B6A856" wp14:editId="3E64A95C">
                      <wp:simplePos x="0" y="0"/>
                      <wp:positionH relativeFrom="column">
                        <wp:posOffset>-1224280</wp:posOffset>
                      </wp:positionH>
                      <wp:positionV relativeFrom="paragraph">
                        <wp:posOffset>-444500</wp:posOffset>
                      </wp:positionV>
                      <wp:extent cx="0" cy="0"/>
                      <wp:effectExtent l="8890"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00156"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35pt" to="-9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"/>
                  </w:pict>
                </mc:Fallback>
              </mc:AlternateContent>
            </w:r>
            <w:r w:rsidRPr="00C162DE">
              <w:rPr>
                <w:sz w:val="22"/>
                <w:szCs w:val="22"/>
              </w:rPr>
              <w:t>Phân x</w:t>
            </w:r>
            <w:r w:rsidRPr="00C162DE">
              <w:rPr>
                <w:rFonts w:hint="eastAsia"/>
                <w:sz w:val="22"/>
                <w:szCs w:val="22"/>
              </w:rPr>
              <w:t>ư</w:t>
            </w:r>
            <w:r w:rsidRPr="00C162DE">
              <w:rPr>
                <w:sz w:val="22"/>
                <w:szCs w:val="22"/>
              </w:rPr>
              <w:t>ởng (sản phẩm)</w:t>
            </w:r>
          </w:p>
        </w:tc>
        <w:tc>
          <w:tcPr>
            <w:tcW w:w="850" w:type="dxa"/>
            <w:vMerge w:val="restart"/>
            <w:tcBorders>
              <w:top w:val="single" w:sz="6" w:space="0" w:color="auto"/>
              <w:left w:val="single" w:sz="6" w:space="0" w:color="auto"/>
              <w:right w:val="single" w:sz="6" w:space="0" w:color="auto"/>
            </w:tcBorders>
            <w:vAlign w:val="center"/>
          </w:tcPr>
          <w:p w:rsidR="005E7B83" w:rsidRPr="00C162DE" w:rsidRDefault="005E7B83" w:rsidP="005E3BBB">
            <w:pPr>
              <w:jc w:val="center"/>
              <w:rPr>
                <w:sz w:val="22"/>
                <w:szCs w:val="22"/>
              </w:rPr>
            </w:pPr>
            <w:r w:rsidRPr="00C162DE">
              <w:rPr>
                <w:sz w:val="22"/>
                <w:szCs w:val="22"/>
              </w:rPr>
              <w:t>Phân x</w:t>
            </w:r>
            <w:r w:rsidRPr="00C162DE">
              <w:rPr>
                <w:rFonts w:hint="eastAsia"/>
                <w:sz w:val="22"/>
                <w:szCs w:val="22"/>
              </w:rPr>
              <w:t>ư</w:t>
            </w:r>
            <w:r w:rsidRPr="00C162DE">
              <w:rPr>
                <w:sz w:val="22"/>
                <w:szCs w:val="22"/>
              </w:rPr>
              <w:t>ởng (sản  phẩm)</w:t>
            </w:r>
          </w:p>
        </w:tc>
        <w:tc>
          <w:tcPr>
            <w:tcW w:w="849" w:type="dxa"/>
            <w:vMerge w:val="restart"/>
            <w:tcBorders>
              <w:top w:val="single" w:sz="6" w:space="0" w:color="auto"/>
              <w:left w:val="single" w:sz="6" w:space="0" w:color="auto"/>
              <w:right w:val="single" w:sz="6" w:space="0" w:color="auto"/>
            </w:tcBorders>
            <w:vAlign w:val="center"/>
          </w:tcPr>
          <w:p w:rsidR="005E7B83" w:rsidRPr="00C162DE" w:rsidRDefault="005E7B83" w:rsidP="005E3BBB">
            <w:pPr>
              <w:jc w:val="center"/>
              <w:rPr>
                <w:sz w:val="22"/>
                <w:szCs w:val="22"/>
              </w:rPr>
            </w:pPr>
            <w:r w:rsidRPr="00C162DE">
              <w:rPr>
                <w:sz w:val="22"/>
                <w:szCs w:val="22"/>
              </w:rPr>
              <w:t>Phân x</w:t>
            </w:r>
            <w:r w:rsidRPr="00C162DE">
              <w:rPr>
                <w:rFonts w:hint="eastAsia"/>
                <w:sz w:val="22"/>
                <w:szCs w:val="22"/>
              </w:rPr>
              <w:t>ư</w:t>
            </w:r>
            <w:r w:rsidRPr="00C162DE">
              <w:rPr>
                <w:sz w:val="22"/>
                <w:szCs w:val="22"/>
              </w:rPr>
              <w:t>ởng (sản  phẩm)</w:t>
            </w:r>
          </w:p>
        </w:tc>
        <w:tc>
          <w:tcPr>
            <w:tcW w:w="850" w:type="dxa"/>
            <w:vMerge w:val="restart"/>
            <w:tcBorders>
              <w:top w:val="single" w:sz="6" w:space="0" w:color="auto"/>
              <w:left w:val="single" w:sz="6" w:space="0" w:color="auto"/>
            </w:tcBorders>
            <w:vAlign w:val="center"/>
          </w:tcPr>
          <w:p w:rsidR="005E7B83" w:rsidRPr="00C162DE" w:rsidRDefault="005E7B83" w:rsidP="005E3BBB">
            <w:pPr>
              <w:jc w:val="center"/>
              <w:rPr>
                <w:sz w:val="22"/>
                <w:szCs w:val="22"/>
              </w:rPr>
            </w:pPr>
            <w:r w:rsidRPr="00C162DE">
              <w:rPr>
                <w:sz w:val="22"/>
                <w:szCs w:val="22"/>
              </w:rPr>
              <w:t>Phân x</w:t>
            </w:r>
            <w:r w:rsidRPr="00C162DE">
              <w:rPr>
                <w:rFonts w:hint="eastAsia"/>
                <w:sz w:val="22"/>
                <w:szCs w:val="22"/>
              </w:rPr>
              <w:t>ư</w:t>
            </w:r>
            <w:r w:rsidRPr="00C162DE">
              <w:rPr>
                <w:sz w:val="22"/>
                <w:szCs w:val="22"/>
              </w:rPr>
              <w:t>ởng (sản phẩm)</w:t>
            </w:r>
          </w:p>
        </w:tc>
        <w:tc>
          <w:tcPr>
            <w:tcW w:w="993" w:type="dxa"/>
            <w:vMerge/>
            <w:shd w:val="clear" w:color="auto" w:fill="auto"/>
            <w:vAlign w:val="center"/>
          </w:tcPr>
          <w:p w:rsidR="005E7B83" w:rsidRPr="00C162DE" w:rsidRDefault="005E7B83" w:rsidP="005E3BBB">
            <w:pPr>
              <w:jc w:val="center"/>
              <w:rPr>
                <w:sz w:val="22"/>
                <w:szCs w:val="22"/>
              </w:rPr>
            </w:pPr>
          </w:p>
        </w:tc>
        <w:tc>
          <w:tcPr>
            <w:tcW w:w="851" w:type="dxa"/>
            <w:vMerge/>
            <w:shd w:val="clear" w:color="auto" w:fill="auto"/>
            <w:vAlign w:val="center"/>
          </w:tcPr>
          <w:p w:rsidR="005E7B83" w:rsidRPr="00C162DE" w:rsidRDefault="005E7B83" w:rsidP="005E3BBB">
            <w:pPr>
              <w:jc w:val="center"/>
              <w:rPr>
                <w:sz w:val="22"/>
                <w:szCs w:val="22"/>
              </w:rPr>
            </w:pPr>
          </w:p>
        </w:tc>
        <w:tc>
          <w:tcPr>
            <w:tcW w:w="992" w:type="dxa"/>
            <w:vMerge/>
            <w:shd w:val="clear" w:color="auto" w:fill="auto"/>
            <w:vAlign w:val="center"/>
          </w:tcPr>
          <w:p w:rsidR="005E7B83" w:rsidRPr="00C162DE" w:rsidRDefault="005E7B83" w:rsidP="005E3BBB">
            <w:pPr>
              <w:jc w:val="center"/>
              <w:rPr>
                <w:sz w:val="22"/>
                <w:szCs w:val="22"/>
              </w:rPr>
            </w:pPr>
          </w:p>
        </w:tc>
        <w:tc>
          <w:tcPr>
            <w:tcW w:w="851" w:type="dxa"/>
            <w:vMerge/>
            <w:shd w:val="clear" w:color="auto" w:fill="auto"/>
            <w:vAlign w:val="center"/>
          </w:tcPr>
          <w:p w:rsidR="005E7B83" w:rsidRPr="00C162DE" w:rsidRDefault="005E7B83" w:rsidP="005E3BBB">
            <w:pPr>
              <w:jc w:val="center"/>
              <w:rPr>
                <w:sz w:val="22"/>
                <w:szCs w:val="22"/>
              </w:rPr>
            </w:pPr>
          </w:p>
        </w:tc>
        <w:tc>
          <w:tcPr>
            <w:tcW w:w="709" w:type="dxa"/>
            <w:vMerge/>
            <w:tcBorders>
              <w:right w:val="single" w:sz="4" w:space="0" w:color="auto"/>
            </w:tcBorders>
            <w:shd w:val="clear" w:color="auto" w:fill="auto"/>
            <w:vAlign w:val="center"/>
          </w:tcPr>
          <w:p w:rsidR="005E7B83" w:rsidRPr="00C162DE" w:rsidRDefault="005E7B83" w:rsidP="005E3BBB">
            <w:pPr>
              <w:jc w:val="center"/>
              <w:rPr>
                <w:sz w:val="22"/>
                <w:szCs w:val="22"/>
              </w:rPr>
            </w:pPr>
          </w:p>
        </w:tc>
        <w:tc>
          <w:tcPr>
            <w:tcW w:w="709" w:type="dxa"/>
            <w:vMerge/>
            <w:tcBorders>
              <w:right w:val="single" w:sz="4" w:space="0" w:color="auto"/>
            </w:tcBorders>
            <w:shd w:val="clear" w:color="auto" w:fill="auto"/>
            <w:vAlign w:val="center"/>
          </w:tcPr>
          <w:p w:rsidR="005E7B83" w:rsidRPr="00C162DE" w:rsidRDefault="005E7B83" w:rsidP="005E3BBB">
            <w:pPr>
              <w:jc w:val="center"/>
              <w:rPr>
                <w:sz w:val="22"/>
                <w:szCs w:val="22"/>
              </w:rPr>
            </w:pPr>
          </w:p>
        </w:tc>
        <w:tc>
          <w:tcPr>
            <w:tcW w:w="236" w:type="dxa"/>
            <w:vMerge/>
            <w:tcBorders>
              <w:right w:val="single" w:sz="4" w:space="0" w:color="auto"/>
            </w:tcBorders>
            <w:shd w:val="clear" w:color="auto" w:fill="auto"/>
            <w:vAlign w:val="center"/>
          </w:tcPr>
          <w:p w:rsidR="005E7B83" w:rsidRPr="00C162DE" w:rsidRDefault="005E7B83" w:rsidP="005E3BBB">
            <w:pPr>
              <w:jc w:val="center"/>
              <w:rPr>
                <w:sz w:val="22"/>
                <w:szCs w:val="22"/>
              </w:rPr>
            </w:pPr>
          </w:p>
        </w:tc>
      </w:tr>
      <w:tr w:rsidR="00B3478A" w:rsidRPr="00C162DE" w:rsidTr="00EE7939">
        <w:trPr>
          <w:trHeight w:val="778"/>
        </w:trPr>
        <w:tc>
          <w:tcPr>
            <w:tcW w:w="424" w:type="dxa"/>
            <w:vMerge/>
            <w:tcBorders>
              <w:left w:val="single" w:sz="4" w:space="0" w:color="auto"/>
              <w:bottom w:val="single" w:sz="4" w:space="0" w:color="auto"/>
            </w:tcBorders>
            <w:vAlign w:val="center"/>
          </w:tcPr>
          <w:p w:rsidR="00AC62BA" w:rsidRPr="00C162DE" w:rsidRDefault="00AC62BA" w:rsidP="005E3BBB">
            <w:pPr>
              <w:jc w:val="center"/>
              <w:rPr>
                <w:b/>
                <w:sz w:val="22"/>
                <w:szCs w:val="22"/>
              </w:rPr>
            </w:pPr>
          </w:p>
        </w:tc>
        <w:tc>
          <w:tcPr>
            <w:tcW w:w="1561" w:type="dxa"/>
            <w:vMerge/>
            <w:tcBorders>
              <w:bottom w:val="single" w:sz="4" w:space="0" w:color="auto"/>
            </w:tcBorders>
            <w:vAlign w:val="center"/>
          </w:tcPr>
          <w:p w:rsidR="00AC62BA" w:rsidRPr="00C162DE" w:rsidRDefault="00AC62BA" w:rsidP="005E3BBB">
            <w:pPr>
              <w:jc w:val="center"/>
              <w:rPr>
                <w:b/>
                <w:sz w:val="22"/>
                <w:szCs w:val="22"/>
              </w:rPr>
            </w:pPr>
          </w:p>
        </w:tc>
        <w:tc>
          <w:tcPr>
            <w:tcW w:w="1276" w:type="dxa"/>
            <w:vMerge/>
            <w:tcBorders>
              <w:bottom w:val="single" w:sz="4" w:space="0" w:color="auto"/>
            </w:tcBorders>
            <w:vAlign w:val="center"/>
          </w:tcPr>
          <w:p w:rsidR="00AC62BA" w:rsidRPr="00C162DE" w:rsidRDefault="00AC62BA" w:rsidP="005E3BBB">
            <w:pPr>
              <w:jc w:val="center"/>
              <w:rPr>
                <w:b/>
                <w:sz w:val="22"/>
                <w:szCs w:val="22"/>
              </w:rPr>
            </w:pPr>
          </w:p>
        </w:tc>
        <w:tc>
          <w:tcPr>
            <w:tcW w:w="1010" w:type="dxa"/>
            <w:tcBorders>
              <w:bottom w:val="single" w:sz="4" w:space="0" w:color="auto"/>
            </w:tcBorders>
            <w:vAlign w:val="center"/>
          </w:tcPr>
          <w:p w:rsidR="00AC62BA" w:rsidRPr="00C162DE" w:rsidRDefault="00AC62BA" w:rsidP="00B3478A">
            <w:pPr>
              <w:jc w:val="center"/>
              <w:rPr>
                <w:sz w:val="22"/>
                <w:szCs w:val="22"/>
              </w:rPr>
            </w:pPr>
            <w:r w:rsidRPr="00C162DE">
              <w:rPr>
                <w:sz w:val="22"/>
                <w:szCs w:val="22"/>
              </w:rPr>
              <w:t>Nguyên giá TSCĐ</w:t>
            </w:r>
          </w:p>
        </w:tc>
        <w:tc>
          <w:tcPr>
            <w:tcW w:w="974" w:type="dxa"/>
            <w:tcBorders>
              <w:bottom w:val="single" w:sz="4" w:space="0" w:color="auto"/>
              <w:right w:val="single" w:sz="6" w:space="0" w:color="auto"/>
            </w:tcBorders>
            <w:vAlign w:val="center"/>
          </w:tcPr>
          <w:p w:rsidR="00AC62BA" w:rsidRPr="00C162DE" w:rsidRDefault="00AC62BA" w:rsidP="005E3BBB">
            <w:pPr>
              <w:jc w:val="center"/>
              <w:rPr>
                <w:sz w:val="22"/>
                <w:szCs w:val="22"/>
              </w:rPr>
            </w:pPr>
            <w:r w:rsidRPr="00C162DE">
              <w:rPr>
                <w:sz w:val="22"/>
                <w:szCs w:val="22"/>
              </w:rPr>
              <w:t>Số khấu hao</w:t>
            </w:r>
          </w:p>
        </w:tc>
        <w:tc>
          <w:tcPr>
            <w:tcW w:w="851" w:type="dxa"/>
            <w:vMerge/>
            <w:tcBorders>
              <w:left w:val="single" w:sz="6" w:space="0" w:color="auto"/>
              <w:bottom w:val="single" w:sz="4" w:space="0" w:color="auto"/>
              <w:right w:val="single" w:sz="6" w:space="0" w:color="auto"/>
            </w:tcBorders>
            <w:vAlign w:val="center"/>
          </w:tcPr>
          <w:p w:rsidR="00AC62BA" w:rsidRPr="00C162DE" w:rsidRDefault="00AC62BA" w:rsidP="005E3BBB">
            <w:pPr>
              <w:jc w:val="center"/>
              <w:rPr>
                <w:b/>
                <w:sz w:val="22"/>
                <w:szCs w:val="22"/>
              </w:rPr>
            </w:pPr>
          </w:p>
        </w:tc>
        <w:tc>
          <w:tcPr>
            <w:tcW w:w="850" w:type="dxa"/>
            <w:vMerge/>
            <w:tcBorders>
              <w:left w:val="single" w:sz="6" w:space="0" w:color="auto"/>
              <w:bottom w:val="single" w:sz="4" w:space="0" w:color="auto"/>
              <w:right w:val="single" w:sz="6" w:space="0" w:color="auto"/>
            </w:tcBorders>
            <w:vAlign w:val="center"/>
          </w:tcPr>
          <w:p w:rsidR="00AC62BA" w:rsidRPr="00C162DE" w:rsidRDefault="00AC62BA" w:rsidP="005E3BBB">
            <w:pPr>
              <w:jc w:val="center"/>
              <w:rPr>
                <w:b/>
                <w:sz w:val="22"/>
                <w:szCs w:val="22"/>
              </w:rPr>
            </w:pPr>
          </w:p>
        </w:tc>
        <w:tc>
          <w:tcPr>
            <w:tcW w:w="849" w:type="dxa"/>
            <w:vMerge/>
            <w:tcBorders>
              <w:left w:val="single" w:sz="6" w:space="0" w:color="auto"/>
              <w:bottom w:val="single" w:sz="4" w:space="0" w:color="auto"/>
              <w:right w:val="single" w:sz="6" w:space="0" w:color="auto"/>
            </w:tcBorders>
            <w:vAlign w:val="center"/>
          </w:tcPr>
          <w:p w:rsidR="00AC62BA" w:rsidRPr="00C162DE" w:rsidRDefault="00AC62BA" w:rsidP="005E3BBB">
            <w:pPr>
              <w:jc w:val="center"/>
              <w:rPr>
                <w:b/>
                <w:sz w:val="22"/>
                <w:szCs w:val="22"/>
              </w:rPr>
            </w:pPr>
          </w:p>
        </w:tc>
        <w:tc>
          <w:tcPr>
            <w:tcW w:w="850" w:type="dxa"/>
            <w:vMerge/>
            <w:tcBorders>
              <w:left w:val="single" w:sz="6" w:space="0" w:color="auto"/>
              <w:bottom w:val="single" w:sz="4" w:space="0" w:color="auto"/>
            </w:tcBorders>
            <w:vAlign w:val="center"/>
          </w:tcPr>
          <w:p w:rsidR="00AC62BA" w:rsidRPr="00C162DE" w:rsidRDefault="00AC62BA" w:rsidP="005E3BBB">
            <w:pPr>
              <w:jc w:val="center"/>
              <w:rPr>
                <w:b/>
                <w:sz w:val="22"/>
                <w:szCs w:val="22"/>
              </w:rPr>
            </w:pPr>
          </w:p>
        </w:tc>
        <w:tc>
          <w:tcPr>
            <w:tcW w:w="993" w:type="dxa"/>
            <w:vMerge/>
            <w:tcBorders>
              <w:bottom w:val="single" w:sz="4" w:space="0" w:color="auto"/>
            </w:tcBorders>
            <w:shd w:val="clear" w:color="auto" w:fill="auto"/>
            <w:vAlign w:val="center"/>
          </w:tcPr>
          <w:p w:rsidR="00AC62BA" w:rsidRPr="00C162DE" w:rsidRDefault="00AC62BA" w:rsidP="005E3BBB">
            <w:pPr>
              <w:jc w:val="center"/>
              <w:rPr>
                <w:sz w:val="22"/>
                <w:szCs w:val="22"/>
              </w:rPr>
            </w:pPr>
          </w:p>
        </w:tc>
        <w:tc>
          <w:tcPr>
            <w:tcW w:w="851" w:type="dxa"/>
            <w:vMerge/>
            <w:tcBorders>
              <w:bottom w:val="single" w:sz="4" w:space="0" w:color="auto"/>
            </w:tcBorders>
            <w:shd w:val="clear" w:color="auto" w:fill="auto"/>
            <w:vAlign w:val="center"/>
          </w:tcPr>
          <w:p w:rsidR="00AC62BA" w:rsidRPr="00C162DE" w:rsidRDefault="00AC62BA" w:rsidP="005E3BBB">
            <w:pPr>
              <w:jc w:val="center"/>
              <w:rPr>
                <w:sz w:val="22"/>
                <w:szCs w:val="22"/>
              </w:rPr>
            </w:pPr>
          </w:p>
        </w:tc>
        <w:tc>
          <w:tcPr>
            <w:tcW w:w="992" w:type="dxa"/>
            <w:vMerge/>
            <w:tcBorders>
              <w:bottom w:val="single" w:sz="4" w:space="0" w:color="auto"/>
            </w:tcBorders>
            <w:shd w:val="clear" w:color="auto" w:fill="auto"/>
            <w:vAlign w:val="center"/>
          </w:tcPr>
          <w:p w:rsidR="00AC62BA" w:rsidRPr="00C162DE" w:rsidRDefault="00AC62BA" w:rsidP="005E3BBB">
            <w:pPr>
              <w:jc w:val="center"/>
              <w:rPr>
                <w:sz w:val="22"/>
                <w:szCs w:val="22"/>
              </w:rPr>
            </w:pPr>
          </w:p>
        </w:tc>
        <w:tc>
          <w:tcPr>
            <w:tcW w:w="851" w:type="dxa"/>
            <w:vMerge/>
            <w:tcBorders>
              <w:bottom w:val="single" w:sz="4" w:space="0" w:color="auto"/>
            </w:tcBorders>
            <w:shd w:val="clear" w:color="auto" w:fill="auto"/>
            <w:vAlign w:val="center"/>
          </w:tcPr>
          <w:p w:rsidR="00AC62BA" w:rsidRPr="00C162DE" w:rsidRDefault="00AC62BA" w:rsidP="005E3BBB">
            <w:pPr>
              <w:jc w:val="center"/>
              <w:rPr>
                <w:sz w:val="22"/>
                <w:szCs w:val="22"/>
              </w:rPr>
            </w:pPr>
          </w:p>
        </w:tc>
        <w:tc>
          <w:tcPr>
            <w:tcW w:w="709" w:type="dxa"/>
            <w:vMerge/>
            <w:tcBorders>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709" w:type="dxa"/>
            <w:vMerge/>
            <w:tcBorders>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236" w:type="dxa"/>
            <w:vMerge/>
            <w:tcBorders>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r>
      <w:tr w:rsidR="00B3478A" w:rsidRPr="00C162DE" w:rsidTr="00EE7939">
        <w:tc>
          <w:tcPr>
            <w:tcW w:w="424"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A</w:t>
            </w:r>
          </w:p>
        </w:tc>
        <w:tc>
          <w:tcPr>
            <w:tcW w:w="1561"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B</w:t>
            </w:r>
          </w:p>
        </w:tc>
        <w:tc>
          <w:tcPr>
            <w:tcW w:w="1276"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1</w:t>
            </w:r>
          </w:p>
        </w:tc>
        <w:tc>
          <w:tcPr>
            <w:tcW w:w="1010"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2</w:t>
            </w:r>
          </w:p>
        </w:tc>
        <w:tc>
          <w:tcPr>
            <w:tcW w:w="974"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5</w:t>
            </w:r>
          </w:p>
        </w:tc>
        <w:tc>
          <w:tcPr>
            <w:tcW w:w="849"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r w:rsidRPr="00C162DE">
              <w:rPr>
                <w:sz w:val="22"/>
                <w:szCs w:val="22"/>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r w:rsidRPr="00C162DE">
              <w:rPr>
                <w:sz w:val="22"/>
                <w:szCs w:val="22"/>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r w:rsidRPr="00C162DE">
              <w:rPr>
                <w:sz w:val="22"/>
                <w:szCs w:val="22"/>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r w:rsidRPr="00C162DE">
              <w:rPr>
                <w:sz w:val="22"/>
                <w:szCs w:val="22"/>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r w:rsidRPr="00C162DE">
              <w:rPr>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r w:rsidRPr="00C162DE">
              <w:rPr>
                <w:sz w:val="22"/>
                <w:szCs w:val="22"/>
              </w:rPr>
              <w:t>13</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ind w:left="-108"/>
              <w:jc w:val="center"/>
              <w:rPr>
                <w:sz w:val="22"/>
                <w:szCs w:val="22"/>
              </w:rPr>
            </w:pPr>
            <w:r w:rsidRPr="00C162DE">
              <w:rPr>
                <w:sz w:val="22"/>
                <w:szCs w:val="22"/>
              </w:rPr>
              <w:t>…</w:t>
            </w:r>
          </w:p>
        </w:tc>
      </w:tr>
      <w:tr w:rsidR="00EE7939" w:rsidRPr="00C162DE" w:rsidTr="00EE7939">
        <w:tc>
          <w:tcPr>
            <w:tcW w:w="424" w:type="dxa"/>
            <w:tcBorders>
              <w:top w:val="single" w:sz="4" w:space="0" w:color="auto"/>
              <w:left w:val="single" w:sz="4" w:space="0" w:color="auto"/>
            </w:tcBorders>
            <w:vAlign w:val="center"/>
          </w:tcPr>
          <w:p w:rsidR="00B3478A" w:rsidRPr="00C162DE" w:rsidRDefault="00B3478A" w:rsidP="005E3BBB">
            <w:pPr>
              <w:jc w:val="center"/>
              <w:rPr>
                <w:sz w:val="22"/>
                <w:szCs w:val="22"/>
              </w:rPr>
            </w:pPr>
            <w:r w:rsidRPr="00C162DE">
              <w:rPr>
                <w:sz w:val="22"/>
                <w:szCs w:val="22"/>
              </w:rPr>
              <w:lastRenderedPageBreak/>
              <w:t>1</w:t>
            </w:r>
          </w:p>
        </w:tc>
        <w:tc>
          <w:tcPr>
            <w:tcW w:w="1561" w:type="dxa"/>
            <w:tcBorders>
              <w:top w:val="single" w:sz="4" w:space="0" w:color="auto"/>
            </w:tcBorders>
            <w:vAlign w:val="center"/>
          </w:tcPr>
          <w:p w:rsidR="00B3478A" w:rsidRPr="00C162DE" w:rsidRDefault="00B3478A" w:rsidP="00AC62BA">
            <w:pPr>
              <w:rPr>
                <w:sz w:val="22"/>
                <w:szCs w:val="22"/>
              </w:rPr>
            </w:pPr>
            <w:r w:rsidRPr="00C162DE">
              <w:rPr>
                <w:sz w:val="22"/>
                <w:szCs w:val="22"/>
              </w:rPr>
              <w:t>I.  Số khấu hao trích tháng trước</w:t>
            </w:r>
            <w:r w:rsidRPr="00C162DE">
              <w:rPr>
                <w:rStyle w:val="FootnoteReference"/>
                <w:color w:val="FF0000"/>
                <w:sz w:val="22"/>
                <w:szCs w:val="22"/>
              </w:rPr>
              <w:footnoteReference w:id="9"/>
            </w:r>
          </w:p>
          <w:p w:rsidR="00B3478A" w:rsidRPr="00C162DE" w:rsidRDefault="00B3478A" w:rsidP="00AC62BA">
            <w:pPr>
              <w:rPr>
                <w:sz w:val="22"/>
                <w:szCs w:val="22"/>
              </w:rPr>
            </w:pPr>
          </w:p>
        </w:tc>
        <w:tc>
          <w:tcPr>
            <w:tcW w:w="1276" w:type="dxa"/>
            <w:vMerge w:val="restart"/>
            <w:tcBorders>
              <w:top w:val="single" w:sz="4" w:space="0" w:color="auto"/>
            </w:tcBorders>
            <w:vAlign w:val="center"/>
          </w:tcPr>
          <w:p w:rsidR="00B3478A" w:rsidRPr="00C162DE" w:rsidRDefault="00B3478A" w:rsidP="005E3BBB">
            <w:pPr>
              <w:jc w:val="center"/>
              <w:rPr>
                <w:sz w:val="22"/>
                <w:szCs w:val="22"/>
              </w:rPr>
            </w:pPr>
          </w:p>
        </w:tc>
        <w:tc>
          <w:tcPr>
            <w:tcW w:w="1010" w:type="dxa"/>
            <w:vMerge w:val="restart"/>
            <w:tcBorders>
              <w:top w:val="single" w:sz="4" w:space="0" w:color="auto"/>
            </w:tcBorders>
            <w:vAlign w:val="center"/>
          </w:tcPr>
          <w:p w:rsidR="00B3478A" w:rsidRPr="00C162DE" w:rsidRDefault="00B3478A" w:rsidP="005E3BBB">
            <w:pPr>
              <w:jc w:val="center"/>
              <w:rPr>
                <w:sz w:val="22"/>
                <w:szCs w:val="22"/>
              </w:rPr>
            </w:pPr>
          </w:p>
        </w:tc>
        <w:tc>
          <w:tcPr>
            <w:tcW w:w="974" w:type="dxa"/>
            <w:vMerge w:val="restart"/>
            <w:tcBorders>
              <w:top w:val="single" w:sz="4" w:space="0" w:color="auto"/>
            </w:tcBorders>
            <w:vAlign w:val="center"/>
          </w:tcPr>
          <w:p w:rsidR="00B3478A" w:rsidRPr="00C162DE" w:rsidRDefault="00B3478A" w:rsidP="005E3BBB">
            <w:pPr>
              <w:jc w:val="center"/>
              <w:rPr>
                <w:sz w:val="22"/>
                <w:szCs w:val="22"/>
              </w:rPr>
            </w:pPr>
          </w:p>
        </w:tc>
        <w:tc>
          <w:tcPr>
            <w:tcW w:w="851" w:type="dxa"/>
            <w:vMerge w:val="restart"/>
            <w:tcBorders>
              <w:top w:val="single" w:sz="4" w:space="0" w:color="auto"/>
            </w:tcBorders>
            <w:vAlign w:val="center"/>
          </w:tcPr>
          <w:p w:rsidR="00B3478A" w:rsidRPr="00C162DE" w:rsidRDefault="00B3478A" w:rsidP="005E3BBB">
            <w:pPr>
              <w:jc w:val="center"/>
              <w:rPr>
                <w:sz w:val="22"/>
                <w:szCs w:val="22"/>
              </w:rPr>
            </w:pPr>
          </w:p>
        </w:tc>
        <w:tc>
          <w:tcPr>
            <w:tcW w:w="850" w:type="dxa"/>
            <w:vMerge w:val="restart"/>
            <w:tcBorders>
              <w:top w:val="single" w:sz="4" w:space="0" w:color="auto"/>
            </w:tcBorders>
            <w:vAlign w:val="center"/>
          </w:tcPr>
          <w:p w:rsidR="00B3478A" w:rsidRPr="00C162DE" w:rsidRDefault="00B3478A" w:rsidP="005E3BBB">
            <w:pPr>
              <w:jc w:val="center"/>
              <w:rPr>
                <w:sz w:val="22"/>
                <w:szCs w:val="22"/>
              </w:rPr>
            </w:pPr>
          </w:p>
        </w:tc>
        <w:tc>
          <w:tcPr>
            <w:tcW w:w="849" w:type="dxa"/>
            <w:vMerge w:val="restart"/>
            <w:tcBorders>
              <w:top w:val="single" w:sz="4" w:space="0" w:color="auto"/>
            </w:tcBorders>
            <w:vAlign w:val="center"/>
          </w:tcPr>
          <w:p w:rsidR="00B3478A" w:rsidRPr="00C162DE" w:rsidRDefault="00B3478A" w:rsidP="005E3BBB">
            <w:pPr>
              <w:jc w:val="center"/>
              <w:rPr>
                <w:sz w:val="22"/>
                <w:szCs w:val="22"/>
              </w:rPr>
            </w:pPr>
          </w:p>
        </w:tc>
        <w:tc>
          <w:tcPr>
            <w:tcW w:w="850" w:type="dxa"/>
            <w:vMerge w:val="restart"/>
            <w:tcBorders>
              <w:top w:val="single" w:sz="4" w:space="0" w:color="auto"/>
            </w:tcBorders>
            <w:vAlign w:val="center"/>
          </w:tcPr>
          <w:p w:rsidR="00B3478A" w:rsidRPr="00C162DE" w:rsidRDefault="00B3478A" w:rsidP="005E3BBB">
            <w:pPr>
              <w:jc w:val="center"/>
              <w:rPr>
                <w:sz w:val="22"/>
                <w:szCs w:val="22"/>
              </w:rPr>
            </w:pPr>
          </w:p>
        </w:tc>
        <w:tc>
          <w:tcPr>
            <w:tcW w:w="993" w:type="dxa"/>
            <w:vMerge w:val="restart"/>
            <w:tcBorders>
              <w:top w:val="single" w:sz="4" w:space="0" w:color="auto"/>
            </w:tcBorders>
            <w:shd w:val="clear" w:color="auto" w:fill="auto"/>
            <w:vAlign w:val="center"/>
          </w:tcPr>
          <w:p w:rsidR="00B3478A" w:rsidRPr="00C162DE" w:rsidRDefault="00B3478A" w:rsidP="005E3BBB">
            <w:pPr>
              <w:jc w:val="center"/>
              <w:rPr>
                <w:sz w:val="22"/>
                <w:szCs w:val="22"/>
              </w:rPr>
            </w:pPr>
          </w:p>
        </w:tc>
        <w:tc>
          <w:tcPr>
            <w:tcW w:w="851" w:type="dxa"/>
            <w:vMerge w:val="restart"/>
            <w:tcBorders>
              <w:top w:val="single" w:sz="4" w:space="0" w:color="auto"/>
            </w:tcBorders>
            <w:shd w:val="clear" w:color="auto" w:fill="auto"/>
            <w:vAlign w:val="center"/>
          </w:tcPr>
          <w:p w:rsidR="00B3478A" w:rsidRPr="00C162DE" w:rsidRDefault="00B3478A" w:rsidP="005E3BBB">
            <w:pPr>
              <w:jc w:val="center"/>
              <w:rPr>
                <w:sz w:val="22"/>
                <w:szCs w:val="22"/>
              </w:rPr>
            </w:pPr>
          </w:p>
        </w:tc>
        <w:tc>
          <w:tcPr>
            <w:tcW w:w="992" w:type="dxa"/>
            <w:vMerge w:val="restart"/>
            <w:tcBorders>
              <w:top w:val="single" w:sz="4" w:space="0" w:color="auto"/>
              <w:right w:val="single" w:sz="6" w:space="0" w:color="auto"/>
            </w:tcBorders>
            <w:shd w:val="clear" w:color="auto" w:fill="auto"/>
            <w:vAlign w:val="center"/>
          </w:tcPr>
          <w:p w:rsidR="00B3478A" w:rsidRPr="00C162DE" w:rsidRDefault="00B3478A" w:rsidP="005E3BBB">
            <w:pPr>
              <w:jc w:val="center"/>
              <w:rPr>
                <w:b/>
                <w:sz w:val="22"/>
                <w:szCs w:val="22"/>
              </w:rPr>
            </w:pPr>
          </w:p>
        </w:tc>
        <w:tc>
          <w:tcPr>
            <w:tcW w:w="851" w:type="dxa"/>
            <w:vMerge w:val="restart"/>
            <w:tcBorders>
              <w:top w:val="single" w:sz="4" w:space="0" w:color="auto"/>
              <w:left w:val="single" w:sz="6" w:space="0" w:color="auto"/>
            </w:tcBorders>
            <w:shd w:val="clear" w:color="auto" w:fill="auto"/>
            <w:vAlign w:val="center"/>
          </w:tcPr>
          <w:p w:rsidR="00B3478A" w:rsidRPr="00C162DE" w:rsidRDefault="00B3478A" w:rsidP="005E3BBB">
            <w:pPr>
              <w:jc w:val="center"/>
              <w:rPr>
                <w:sz w:val="22"/>
                <w:szCs w:val="22"/>
              </w:rPr>
            </w:pPr>
          </w:p>
        </w:tc>
        <w:tc>
          <w:tcPr>
            <w:tcW w:w="709" w:type="dxa"/>
            <w:vMerge w:val="restart"/>
            <w:tcBorders>
              <w:top w:val="single" w:sz="4" w:space="0" w:color="auto"/>
              <w:right w:val="single" w:sz="4" w:space="0" w:color="auto"/>
            </w:tcBorders>
            <w:shd w:val="clear" w:color="auto" w:fill="auto"/>
            <w:vAlign w:val="center"/>
          </w:tcPr>
          <w:p w:rsidR="00B3478A" w:rsidRPr="00C162DE" w:rsidRDefault="00B3478A" w:rsidP="005E3BBB">
            <w:pPr>
              <w:jc w:val="center"/>
              <w:rPr>
                <w:sz w:val="22"/>
                <w:szCs w:val="22"/>
              </w:rPr>
            </w:pPr>
          </w:p>
        </w:tc>
        <w:tc>
          <w:tcPr>
            <w:tcW w:w="709" w:type="dxa"/>
            <w:vMerge w:val="restart"/>
            <w:tcBorders>
              <w:top w:val="single" w:sz="4" w:space="0" w:color="auto"/>
              <w:right w:val="single" w:sz="4" w:space="0" w:color="auto"/>
            </w:tcBorders>
            <w:shd w:val="clear" w:color="auto" w:fill="auto"/>
            <w:vAlign w:val="center"/>
          </w:tcPr>
          <w:p w:rsidR="00B3478A" w:rsidRPr="00C162DE" w:rsidRDefault="00B3478A" w:rsidP="005E3BBB">
            <w:pPr>
              <w:jc w:val="center"/>
              <w:rPr>
                <w:sz w:val="22"/>
                <w:szCs w:val="22"/>
              </w:rPr>
            </w:pPr>
          </w:p>
        </w:tc>
        <w:tc>
          <w:tcPr>
            <w:tcW w:w="236" w:type="dxa"/>
            <w:vMerge w:val="restart"/>
            <w:tcBorders>
              <w:top w:val="single" w:sz="4" w:space="0" w:color="auto"/>
              <w:right w:val="single" w:sz="4" w:space="0" w:color="auto"/>
            </w:tcBorders>
            <w:shd w:val="clear" w:color="auto" w:fill="auto"/>
            <w:vAlign w:val="center"/>
          </w:tcPr>
          <w:p w:rsidR="00B3478A" w:rsidRPr="00C162DE" w:rsidRDefault="00B3478A" w:rsidP="005E3BBB">
            <w:pPr>
              <w:jc w:val="center"/>
              <w:rPr>
                <w:sz w:val="22"/>
                <w:szCs w:val="22"/>
              </w:rPr>
            </w:pPr>
          </w:p>
        </w:tc>
      </w:tr>
      <w:tr w:rsidR="00EE7939" w:rsidRPr="00C162DE" w:rsidTr="00EE7939">
        <w:tc>
          <w:tcPr>
            <w:tcW w:w="424" w:type="dxa"/>
            <w:tcBorders>
              <w:left w:val="single" w:sz="4" w:space="0" w:color="auto"/>
            </w:tcBorders>
            <w:vAlign w:val="center"/>
          </w:tcPr>
          <w:p w:rsidR="00B3478A" w:rsidRPr="00C162DE" w:rsidRDefault="00B3478A" w:rsidP="005E3BBB">
            <w:pPr>
              <w:jc w:val="center"/>
              <w:rPr>
                <w:sz w:val="22"/>
                <w:szCs w:val="22"/>
              </w:rPr>
            </w:pPr>
            <w:r w:rsidRPr="00C162DE">
              <w:rPr>
                <w:sz w:val="22"/>
                <w:szCs w:val="22"/>
              </w:rPr>
              <w:t>2</w:t>
            </w:r>
          </w:p>
        </w:tc>
        <w:tc>
          <w:tcPr>
            <w:tcW w:w="1561" w:type="dxa"/>
            <w:vAlign w:val="center"/>
          </w:tcPr>
          <w:p w:rsidR="00B3478A" w:rsidRPr="00C162DE" w:rsidRDefault="00B3478A" w:rsidP="00AC62BA">
            <w:pPr>
              <w:rPr>
                <w:sz w:val="22"/>
                <w:szCs w:val="22"/>
              </w:rPr>
            </w:pPr>
            <w:proofErr w:type="gramStart"/>
            <w:r w:rsidRPr="00C162DE">
              <w:rPr>
                <w:sz w:val="22"/>
                <w:szCs w:val="22"/>
              </w:rPr>
              <w:t>II .</w:t>
            </w:r>
            <w:proofErr w:type="gramEnd"/>
            <w:r w:rsidRPr="00C162DE">
              <w:rPr>
                <w:sz w:val="22"/>
                <w:szCs w:val="22"/>
              </w:rPr>
              <w:t xml:space="preserve">  Số KH TSCĐ tăng trong tháng</w:t>
            </w:r>
            <w:r w:rsidRPr="00C162DE">
              <w:rPr>
                <w:rStyle w:val="FootnoteReference"/>
                <w:color w:val="FF0000"/>
                <w:sz w:val="22"/>
                <w:szCs w:val="22"/>
              </w:rPr>
              <w:footnoteReference w:id="10"/>
            </w:r>
          </w:p>
        </w:tc>
        <w:tc>
          <w:tcPr>
            <w:tcW w:w="1276" w:type="dxa"/>
            <w:vMerge/>
            <w:vAlign w:val="center"/>
          </w:tcPr>
          <w:p w:rsidR="00B3478A" w:rsidRPr="00C162DE" w:rsidRDefault="00B3478A" w:rsidP="005E3BBB">
            <w:pPr>
              <w:jc w:val="center"/>
              <w:rPr>
                <w:sz w:val="22"/>
                <w:szCs w:val="22"/>
              </w:rPr>
            </w:pPr>
          </w:p>
        </w:tc>
        <w:tc>
          <w:tcPr>
            <w:tcW w:w="1010" w:type="dxa"/>
            <w:vMerge/>
            <w:vAlign w:val="center"/>
          </w:tcPr>
          <w:p w:rsidR="00B3478A" w:rsidRPr="00C162DE" w:rsidRDefault="00B3478A" w:rsidP="005E3BBB">
            <w:pPr>
              <w:jc w:val="center"/>
              <w:rPr>
                <w:sz w:val="22"/>
                <w:szCs w:val="22"/>
              </w:rPr>
            </w:pPr>
          </w:p>
        </w:tc>
        <w:tc>
          <w:tcPr>
            <w:tcW w:w="974" w:type="dxa"/>
            <w:vMerge/>
            <w:vAlign w:val="center"/>
          </w:tcPr>
          <w:p w:rsidR="00B3478A" w:rsidRPr="00C162DE" w:rsidRDefault="00B3478A" w:rsidP="005E3BBB">
            <w:pPr>
              <w:jc w:val="center"/>
              <w:rPr>
                <w:sz w:val="22"/>
                <w:szCs w:val="22"/>
              </w:rPr>
            </w:pPr>
          </w:p>
        </w:tc>
        <w:tc>
          <w:tcPr>
            <w:tcW w:w="851"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849"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993" w:type="dxa"/>
            <w:vMerge/>
            <w:shd w:val="clear" w:color="auto" w:fill="auto"/>
            <w:vAlign w:val="center"/>
          </w:tcPr>
          <w:p w:rsidR="00B3478A" w:rsidRPr="00C162DE" w:rsidRDefault="00B3478A" w:rsidP="005E3BBB">
            <w:pPr>
              <w:jc w:val="center"/>
              <w:rPr>
                <w:sz w:val="22"/>
                <w:szCs w:val="22"/>
              </w:rPr>
            </w:pPr>
          </w:p>
        </w:tc>
        <w:tc>
          <w:tcPr>
            <w:tcW w:w="851" w:type="dxa"/>
            <w:vMerge/>
            <w:shd w:val="clear" w:color="auto" w:fill="auto"/>
            <w:vAlign w:val="center"/>
          </w:tcPr>
          <w:p w:rsidR="00B3478A" w:rsidRPr="00C162DE" w:rsidRDefault="00B3478A" w:rsidP="005E3BBB">
            <w:pPr>
              <w:jc w:val="center"/>
              <w:rPr>
                <w:sz w:val="22"/>
                <w:szCs w:val="22"/>
              </w:rPr>
            </w:pPr>
          </w:p>
        </w:tc>
        <w:tc>
          <w:tcPr>
            <w:tcW w:w="992" w:type="dxa"/>
            <w:vMerge/>
            <w:tcBorders>
              <w:right w:val="single" w:sz="6" w:space="0" w:color="auto"/>
            </w:tcBorders>
            <w:shd w:val="clear" w:color="auto" w:fill="auto"/>
            <w:vAlign w:val="center"/>
          </w:tcPr>
          <w:p w:rsidR="00B3478A" w:rsidRPr="00C162DE" w:rsidRDefault="00B3478A" w:rsidP="005E3BBB">
            <w:pPr>
              <w:jc w:val="center"/>
              <w:rPr>
                <w:b/>
                <w:sz w:val="22"/>
                <w:szCs w:val="22"/>
              </w:rPr>
            </w:pPr>
          </w:p>
        </w:tc>
        <w:tc>
          <w:tcPr>
            <w:tcW w:w="851" w:type="dxa"/>
            <w:vMerge/>
            <w:tcBorders>
              <w:left w:val="single" w:sz="6"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236"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r>
      <w:tr w:rsidR="00EE7939" w:rsidRPr="00C162DE" w:rsidTr="00EE7939">
        <w:tc>
          <w:tcPr>
            <w:tcW w:w="424" w:type="dxa"/>
            <w:tcBorders>
              <w:left w:val="single" w:sz="4" w:space="0" w:color="auto"/>
            </w:tcBorders>
            <w:vAlign w:val="center"/>
          </w:tcPr>
          <w:p w:rsidR="00B3478A" w:rsidRPr="00C162DE" w:rsidRDefault="00B3478A" w:rsidP="005E3BBB">
            <w:pPr>
              <w:jc w:val="center"/>
              <w:rPr>
                <w:sz w:val="22"/>
                <w:szCs w:val="22"/>
              </w:rPr>
            </w:pPr>
          </w:p>
        </w:tc>
        <w:tc>
          <w:tcPr>
            <w:tcW w:w="1561" w:type="dxa"/>
            <w:vAlign w:val="center"/>
          </w:tcPr>
          <w:p w:rsidR="00B3478A" w:rsidRPr="00C162DE" w:rsidRDefault="00B3478A" w:rsidP="00AC62BA">
            <w:pPr>
              <w:rPr>
                <w:sz w:val="22"/>
                <w:szCs w:val="22"/>
              </w:rPr>
            </w:pPr>
          </w:p>
        </w:tc>
        <w:tc>
          <w:tcPr>
            <w:tcW w:w="1276" w:type="dxa"/>
            <w:vMerge/>
            <w:vAlign w:val="center"/>
          </w:tcPr>
          <w:p w:rsidR="00B3478A" w:rsidRPr="00C162DE" w:rsidRDefault="00B3478A" w:rsidP="005E3BBB">
            <w:pPr>
              <w:jc w:val="center"/>
              <w:rPr>
                <w:sz w:val="22"/>
                <w:szCs w:val="22"/>
              </w:rPr>
            </w:pPr>
          </w:p>
        </w:tc>
        <w:tc>
          <w:tcPr>
            <w:tcW w:w="1010" w:type="dxa"/>
            <w:vMerge/>
            <w:vAlign w:val="center"/>
          </w:tcPr>
          <w:p w:rsidR="00B3478A" w:rsidRPr="00C162DE" w:rsidRDefault="00B3478A" w:rsidP="005E3BBB">
            <w:pPr>
              <w:jc w:val="center"/>
              <w:rPr>
                <w:sz w:val="22"/>
                <w:szCs w:val="22"/>
              </w:rPr>
            </w:pPr>
          </w:p>
        </w:tc>
        <w:tc>
          <w:tcPr>
            <w:tcW w:w="974" w:type="dxa"/>
            <w:vMerge/>
            <w:vAlign w:val="center"/>
          </w:tcPr>
          <w:p w:rsidR="00B3478A" w:rsidRPr="00C162DE" w:rsidRDefault="00B3478A" w:rsidP="005E3BBB">
            <w:pPr>
              <w:jc w:val="center"/>
              <w:rPr>
                <w:sz w:val="22"/>
                <w:szCs w:val="22"/>
              </w:rPr>
            </w:pPr>
          </w:p>
        </w:tc>
        <w:tc>
          <w:tcPr>
            <w:tcW w:w="851"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849"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993" w:type="dxa"/>
            <w:vMerge/>
            <w:shd w:val="clear" w:color="auto" w:fill="auto"/>
            <w:vAlign w:val="center"/>
          </w:tcPr>
          <w:p w:rsidR="00B3478A" w:rsidRPr="00C162DE" w:rsidRDefault="00B3478A" w:rsidP="005E3BBB">
            <w:pPr>
              <w:jc w:val="center"/>
              <w:rPr>
                <w:sz w:val="22"/>
                <w:szCs w:val="22"/>
              </w:rPr>
            </w:pPr>
          </w:p>
        </w:tc>
        <w:tc>
          <w:tcPr>
            <w:tcW w:w="851" w:type="dxa"/>
            <w:vMerge/>
            <w:shd w:val="clear" w:color="auto" w:fill="auto"/>
            <w:vAlign w:val="center"/>
          </w:tcPr>
          <w:p w:rsidR="00B3478A" w:rsidRPr="00C162DE" w:rsidRDefault="00B3478A" w:rsidP="005E3BBB">
            <w:pPr>
              <w:jc w:val="center"/>
              <w:rPr>
                <w:sz w:val="22"/>
                <w:szCs w:val="22"/>
              </w:rPr>
            </w:pPr>
          </w:p>
        </w:tc>
        <w:tc>
          <w:tcPr>
            <w:tcW w:w="992" w:type="dxa"/>
            <w:vMerge/>
            <w:tcBorders>
              <w:right w:val="single" w:sz="6" w:space="0" w:color="auto"/>
            </w:tcBorders>
            <w:shd w:val="clear" w:color="auto" w:fill="auto"/>
            <w:vAlign w:val="center"/>
          </w:tcPr>
          <w:p w:rsidR="00B3478A" w:rsidRPr="00C162DE" w:rsidRDefault="00B3478A" w:rsidP="005E3BBB">
            <w:pPr>
              <w:jc w:val="center"/>
              <w:rPr>
                <w:b/>
                <w:sz w:val="22"/>
                <w:szCs w:val="22"/>
              </w:rPr>
            </w:pPr>
          </w:p>
        </w:tc>
        <w:tc>
          <w:tcPr>
            <w:tcW w:w="851" w:type="dxa"/>
            <w:vMerge/>
            <w:tcBorders>
              <w:left w:val="single" w:sz="6"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236"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r>
      <w:tr w:rsidR="00EE7939" w:rsidRPr="00C162DE" w:rsidTr="00EE7939">
        <w:tc>
          <w:tcPr>
            <w:tcW w:w="424" w:type="dxa"/>
            <w:tcBorders>
              <w:left w:val="single" w:sz="4" w:space="0" w:color="auto"/>
            </w:tcBorders>
            <w:vAlign w:val="center"/>
          </w:tcPr>
          <w:p w:rsidR="00B3478A" w:rsidRPr="00C162DE" w:rsidRDefault="00B3478A" w:rsidP="005E3BBB">
            <w:pPr>
              <w:jc w:val="center"/>
              <w:rPr>
                <w:sz w:val="22"/>
                <w:szCs w:val="22"/>
              </w:rPr>
            </w:pPr>
            <w:r w:rsidRPr="00C162DE">
              <w:rPr>
                <w:sz w:val="22"/>
                <w:szCs w:val="22"/>
              </w:rPr>
              <w:t>3</w:t>
            </w:r>
          </w:p>
        </w:tc>
        <w:tc>
          <w:tcPr>
            <w:tcW w:w="1561" w:type="dxa"/>
            <w:vAlign w:val="center"/>
          </w:tcPr>
          <w:p w:rsidR="00B3478A" w:rsidRPr="00C162DE" w:rsidRDefault="00B3478A" w:rsidP="007330A1">
            <w:pPr>
              <w:rPr>
                <w:sz w:val="22"/>
                <w:szCs w:val="22"/>
                <w:vertAlign w:val="superscript"/>
              </w:rPr>
            </w:pPr>
            <w:r w:rsidRPr="00C162DE">
              <w:rPr>
                <w:sz w:val="22"/>
                <w:szCs w:val="22"/>
              </w:rPr>
              <w:t>III.  Số KH TSCĐ giảm trong tháng</w:t>
            </w:r>
            <w:r w:rsidRPr="00C162DE">
              <w:rPr>
                <w:color w:val="FF0000"/>
                <w:sz w:val="22"/>
                <w:szCs w:val="22"/>
                <w:vertAlign w:val="superscript"/>
              </w:rPr>
              <w:t>12</w:t>
            </w:r>
          </w:p>
        </w:tc>
        <w:tc>
          <w:tcPr>
            <w:tcW w:w="1276" w:type="dxa"/>
            <w:vMerge/>
            <w:vAlign w:val="center"/>
          </w:tcPr>
          <w:p w:rsidR="00B3478A" w:rsidRPr="00C162DE" w:rsidRDefault="00B3478A" w:rsidP="005E3BBB">
            <w:pPr>
              <w:jc w:val="center"/>
              <w:rPr>
                <w:sz w:val="22"/>
                <w:szCs w:val="22"/>
              </w:rPr>
            </w:pPr>
          </w:p>
        </w:tc>
        <w:tc>
          <w:tcPr>
            <w:tcW w:w="1010" w:type="dxa"/>
            <w:vMerge/>
            <w:vAlign w:val="center"/>
          </w:tcPr>
          <w:p w:rsidR="00B3478A" w:rsidRPr="00C162DE" w:rsidRDefault="00B3478A" w:rsidP="005E3BBB">
            <w:pPr>
              <w:jc w:val="center"/>
              <w:rPr>
                <w:sz w:val="22"/>
                <w:szCs w:val="22"/>
              </w:rPr>
            </w:pPr>
          </w:p>
        </w:tc>
        <w:tc>
          <w:tcPr>
            <w:tcW w:w="974" w:type="dxa"/>
            <w:vMerge/>
            <w:vAlign w:val="center"/>
          </w:tcPr>
          <w:p w:rsidR="00B3478A" w:rsidRPr="00C162DE" w:rsidRDefault="00B3478A" w:rsidP="005E3BBB">
            <w:pPr>
              <w:jc w:val="center"/>
              <w:rPr>
                <w:sz w:val="22"/>
                <w:szCs w:val="22"/>
              </w:rPr>
            </w:pPr>
          </w:p>
        </w:tc>
        <w:tc>
          <w:tcPr>
            <w:tcW w:w="851"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849"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993" w:type="dxa"/>
            <w:vMerge/>
            <w:shd w:val="clear" w:color="auto" w:fill="auto"/>
            <w:vAlign w:val="center"/>
          </w:tcPr>
          <w:p w:rsidR="00B3478A" w:rsidRPr="00C162DE" w:rsidRDefault="00B3478A" w:rsidP="005E3BBB">
            <w:pPr>
              <w:jc w:val="center"/>
              <w:rPr>
                <w:sz w:val="22"/>
                <w:szCs w:val="22"/>
              </w:rPr>
            </w:pPr>
          </w:p>
        </w:tc>
        <w:tc>
          <w:tcPr>
            <w:tcW w:w="851" w:type="dxa"/>
            <w:vMerge/>
            <w:shd w:val="clear" w:color="auto" w:fill="auto"/>
            <w:vAlign w:val="center"/>
          </w:tcPr>
          <w:p w:rsidR="00B3478A" w:rsidRPr="00C162DE" w:rsidRDefault="00B3478A" w:rsidP="005E3BBB">
            <w:pPr>
              <w:jc w:val="center"/>
              <w:rPr>
                <w:sz w:val="22"/>
                <w:szCs w:val="22"/>
              </w:rPr>
            </w:pPr>
          </w:p>
        </w:tc>
        <w:tc>
          <w:tcPr>
            <w:tcW w:w="992" w:type="dxa"/>
            <w:vMerge/>
            <w:tcBorders>
              <w:right w:val="single" w:sz="6" w:space="0" w:color="auto"/>
            </w:tcBorders>
            <w:shd w:val="clear" w:color="auto" w:fill="auto"/>
            <w:vAlign w:val="center"/>
          </w:tcPr>
          <w:p w:rsidR="00B3478A" w:rsidRPr="00C162DE" w:rsidRDefault="00B3478A" w:rsidP="005E3BBB">
            <w:pPr>
              <w:jc w:val="center"/>
              <w:rPr>
                <w:sz w:val="22"/>
                <w:szCs w:val="22"/>
              </w:rPr>
            </w:pPr>
          </w:p>
        </w:tc>
        <w:tc>
          <w:tcPr>
            <w:tcW w:w="851" w:type="dxa"/>
            <w:vMerge/>
            <w:tcBorders>
              <w:left w:val="single" w:sz="6"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236"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r>
      <w:tr w:rsidR="00EE7939" w:rsidRPr="00C162DE" w:rsidTr="00EE7939">
        <w:tc>
          <w:tcPr>
            <w:tcW w:w="424" w:type="dxa"/>
            <w:tcBorders>
              <w:left w:val="single" w:sz="4" w:space="0" w:color="auto"/>
            </w:tcBorders>
            <w:vAlign w:val="center"/>
          </w:tcPr>
          <w:p w:rsidR="00B3478A" w:rsidRPr="00C162DE" w:rsidRDefault="00B3478A" w:rsidP="005E3BBB">
            <w:pPr>
              <w:jc w:val="center"/>
              <w:rPr>
                <w:sz w:val="22"/>
                <w:szCs w:val="22"/>
              </w:rPr>
            </w:pPr>
          </w:p>
        </w:tc>
        <w:tc>
          <w:tcPr>
            <w:tcW w:w="1561" w:type="dxa"/>
            <w:vAlign w:val="center"/>
          </w:tcPr>
          <w:p w:rsidR="00B3478A" w:rsidRPr="00C162DE" w:rsidRDefault="00B3478A" w:rsidP="00AC62BA">
            <w:pPr>
              <w:rPr>
                <w:sz w:val="22"/>
                <w:szCs w:val="22"/>
              </w:rPr>
            </w:pPr>
          </w:p>
        </w:tc>
        <w:tc>
          <w:tcPr>
            <w:tcW w:w="1276" w:type="dxa"/>
            <w:vMerge/>
            <w:vAlign w:val="center"/>
          </w:tcPr>
          <w:p w:rsidR="00B3478A" w:rsidRPr="00C162DE" w:rsidRDefault="00B3478A" w:rsidP="005E3BBB">
            <w:pPr>
              <w:jc w:val="center"/>
              <w:rPr>
                <w:sz w:val="22"/>
                <w:szCs w:val="22"/>
              </w:rPr>
            </w:pPr>
          </w:p>
        </w:tc>
        <w:tc>
          <w:tcPr>
            <w:tcW w:w="1010" w:type="dxa"/>
            <w:vMerge/>
            <w:vAlign w:val="center"/>
          </w:tcPr>
          <w:p w:rsidR="00B3478A" w:rsidRPr="00C162DE" w:rsidRDefault="00B3478A" w:rsidP="005E3BBB">
            <w:pPr>
              <w:jc w:val="center"/>
              <w:rPr>
                <w:sz w:val="22"/>
                <w:szCs w:val="22"/>
              </w:rPr>
            </w:pPr>
          </w:p>
        </w:tc>
        <w:tc>
          <w:tcPr>
            <w:tcW w:w="974" w:type="dxa"/>
            <w:vMerge/>
            <w:vAlign w:val="center"/>
          </w:tcPr>
          <w:p w:rsidR="00B3478A" w:rsidRPr="00C162DE" w:rsidRDefault="00B3478A" w:rsidP="005E3BBB">
            <w:pPr>
              <w:jc w:val="center"/>
              <w:rPr>
                <w:sz w:val="22"/>
                <w:szCs w:val="22"/>
              </w:rPr>
            </w:pPr>
          </w:p>
        </w:tc>
        <w:tc>
          <w:tcPr>
            <w:tcW w:w="851"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849" w:type="dxa"/>
            <w:vMerge/>
            <w:vAlign w:val="center"/>
          </w:tcPr>
          <w:p w:rsidR="00B3478A" w:rsidRPr="00C162DE" w:rsidRDefault="00B3478A" w:rsidP="005E3BBB">
            <w:pPr>
              <w:jc w:val="center"/>
              <w:rPr>
                <w:sz w:val="22"/>
                <w:szCs w:val="22"/>
              </w:rPr>
            </w:pPr>
          </w:p>
        </w:tc>
        <w:tc>
          <w:tcPr>
            <w:tcW w:w="850" w:type="dxa"/>
            <w:vMerge/>
            <w:vAlign w:val="center"/>
          </w:tcPr>
          <w:p w:rsidR="00B3478A" w:rsidRPr="00C162DE" w:rsidRDefault="00B3478A" w:rsidP="005E3BBB">
            <w:pPr>
              <w:jc w:val="center"/>
              <w:rPr>
                <w:sz w:val="22"/>
                <w:szCs w:val="22"/>
              </w:rPr>
            </w:pPr>
          </w:p>
        </w:tc>
        <w:tc>
          <w:tcPr>
            <w:tcW w:w="993" w:type="dxa"/>
            <w:vMerge/>
            <w:shd w:val="clear" w:color="auto" w:fill="auto"/>
            <w:vAlign w:val="center"/>
          </w:tcPr>
          <w:p w:rsidR="00B3478A" w:rsidRPr="00C162DE" w:rsidRDefault="00B3478A" w:rsidP="005E3BBB">
            <w:pPr>
              <w:jc w:val="center"/>
              <w:rPr>
                <w:sz w:val="22"/>
                <w:szCs w:val="22"/>
              </w:rPr>
            </w:pPr>
          </w:p>
        </w:tc>
        <w:tc>
          <w:tcPr>
            <w:tcW w:w="851" w:type="dxa"/>
            <w:vMerge/>
            <w:shd w:val="clear" w:color="auto" w:fill="auto"/>
            <w:vAlign w:val="center"/>
          </w:tcPr>
          <w:p w:rsidR="00B3478A" w:rsidRPr="00C162DE" w:rsidRDefault="00B3478A" w:rsidP="005E3BBB">
            <w:pPr>
              <w:jc w:val="center"/>
              <w:rPr>
                <w:sz w:val="22"/>
                <w:szCs w:val="22"/>
              </w:rPr>
            </w:pPr>
          </w:p>
        </w:tc>
        <w:tc>
          <w:tcPr>
            <w:tcW w:w="992" w:type="dxa"/>
            <w:vMerge/>
            <w:tcBorders>
              <w:right w:val="single" w:sz="6" w:space="0" w:color="auto"/>
            </w:tcBorders>
            <w:shd w:val="clear" w:color="auto" w:fill="auto"/>
            <w:vAlign w:val="center"/>
          </w:tcPr>
          <w:p w:rsidR="00B3478A" w:rsidRPr="00C162DE" w:rsidRDefault="00B3478A" w:rsidP="005E3BBB">
            <w:pPr>
              <w:jc w:val="center"/>
              <w:rPr>
                <w:b/>
                <w:sz w:val="22"/>
                <w:szCs w:val="22"/>
              </w:rPr>
            </w:pPr>
          </w:p>
        </w:tc>
        <w:tc>
          <w:tcPr>
            <w:tcW w:w="851" w:type="dxa"/>
            <w:vMerge/>
            <w:tcBorders>
              <w:left w:val="single" w:sz="6"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c>
          <w:tcPr>
            <w:tcW w:w="236" w:type="dxa"/>
            <w:vMerge/>
            <w:tcBorders>
              <w:right w:val="single" w:sz="4" w:space="0" w:color="auto"/>
            </w:tcBorders>
            <w:shd w:val="clear" w:color="auto" w:fill="auto"/>
            <w:vAlign w:val="center"/>
          </w:tcPr>
          <w:p w:rsidR="00B3478A" w:rsidRPr="00C162DE" w:rsidRDefault="00B3478A" w:rsidP="005E3BBB">
            <w:pPr>
              <w:jc w:val="center"/>
              <w:rPr>
                <w:sz w:val="22"/>
                <w:szCs w:val="22"/>
              </w:rPr>
            </w:pPr>
          </w:p>
        </w:tc>
      </w:tr>
      <w:tr w:rsidR="00EE7939" w:rsidRPr="00C162DE" w:rsidTr="00EE7939">
        <w:tc>
          <w:tcPr>
            <w:tcW w:w="424" w:type="dxa"/>
            <w:tcBorders>
              <w:left w:val="single" w:sz="4" w:space="0" w:color="auto"/>
            </w:tcBorders>
            <w:vAlign w:val="center"/>
          </w:tcPr>
          <w:p w:rsidR="00B3478A" w:rsidRPr="00C162DE" w:rsidRDefault="00B3478A" w:rsidP="005E3BBB">
            <w:pPr>
              <w:jc w:val="center"/>
              <w:rPr>
                <w:sz w:val="22"/>
                <w:szCs w:val="22"/>
              </w:rPr>
            </w:pPr>
            <w:r w:rsidRPr="00C162DE">
              <w:rPr>
                <w:sz w:val="22"/>
                <w:szCs w:val="22"/>
              </w:rPr>
              <w:t>4</w:t>
            </w:r>
          </w:p>
        </w:tc>
        <w:tc>
          <w:tcPr>
            <w:tcW w:w="1561" w:type="dxa"/>
            <w:tcBorders>
              <w:bottom w:val="single" w:sz="4" w:space="0" w:color="auto"/>
            </w:tcBorders>
            <w:vAlign w:val="center"/>
          </w:tcPr>
          <w:p w:rsidR="00B3478A" w:rsidRPr="00C162DE" w:rsidRDefault="00B3478A" w:rsidP="00AC62BA">
            <w:pPr>
              <w:rPr>
                <w:sz w:val="22"/>
                <w:szCs w:val="22"/>
              </w:rPr>
            </w:pPr>
            <w:r w:rsidRPr="00C162DE">
              <w:rPr>
                <w:sz w:val="22"/>
                <w:szCs w:val="22"/>
              </w:rPr>
              <w:t>IV. Số KH trích tháng này (I + II - III)</w:t>
            </w:r>
            <w:r w:rsidRPr="00C162DE">
              <w:rPr>
                <w:rStyle w:val="FootnoteReference"/>
                <w:color w:val="FF0000"/>
                <w:sz w:val="22"/>
                <w:szCs w:val="22"/>
              </w:rPr>
              <w:footnoteReference w:id="11"/>
            </w:r>
          </w:p>
        </w:tc>
        <w:tc>
          <w:tcPr>
            <w:tcW w:w="1276" w:type="dxa"/>
            <w:vMerge/>
            <w:tcBorders>
              <w:bottom w:val="single" w:sz="4" w:space="0" w:color="auto"/>
            </w:tcBorders>
            <w:vAlign w:val="center"/>
          </w:tcPr>
          <w:p w:rsidR="00B3478A" w:rsidRPr="00C162DE" w:rsidRDefault="00B3478A" w:rsidP="005E3BBB">
            <w:pPr>
              <w:jc w:val="center"/>
              <w:rPr>
                <w:sz w:val="22"/>
                <w:szCs w:val="22"/>
              </w:rPr>
            </w:pPr>
          </w:p>
        </w:tc>
        <w:tc>
          <w:tcPr>
            <w:tcW w:w="1010" w:type="dxa"/>
            <w:vMerge/>
            <w:tcBorders>
              <w:bottom w:val="single" w:sz="4" w:space="0" w:color="auto"/>
            </w:tcBorders>
            <w:vAlign w:val="center"/>
          </w:tcPr>
          <w:p w:rsidR="00B3478A" w:rsidRPr="00C162DE" w:rsidRDefault="00B3478A" w:rsidP="005E3BBB">
            <w:pPr>
              <w:jc w:val="center"/>
              <w:rPr>
                <w:sz w:val="22"/>
                <w:szCs w:val="22"/>
              </w:rPr>
            </w:pPr>
          </w:p>
        </w:tc>
        <w:tc>
          <w:tcPr>
            <w:tcW w:w="974" w:type="dxa"/>
            <w:vMerge/>
            <w:tcBorders>
              <w:bottom w:val="single" w:sz="4" w:space="0" w:color="auto"/>
            </w:tcBorders>
            <w:vAlign w:val="center"/>
          </w:tcPr>
          <w:p w:rsidR="00B3478A" w:rsidRPr="00C162DE" w:rsidRDefault="00B3478A" w:rsidP="005E3BBB">
            <w:pPr>
              <w:jc w:val="center"/>
              <w:rPr>
                <w:sz w:val="22"/>
                <w:szCs w:val="22"/>
              </w:rPr>
            </w:pPr>
          </w:p>
        </w:tc>
        <w:tc>
          <w:tcPr>
            <w:tcW w:w="851" w:type="dxa"/>
            <w:vMerge/>
            <w:tcBorders>
              <w:bottom w:val="single" w:sz="4" w:space="0" w:color="auto"/>
            </w:tcBorders>
            <w:vAlign w:val="center"/>
          </w:tcPr>
          <w:p w:rsidR="00B3478A" w:rsidRPr="00C162DE" w:rsidRDefault="00B3478A" w:rsidP="005E3BBB">
            <w:pPr>
              <w:jc w:val="center"/>
              <w:rPr>
                <w:sz w:val="22"/>
                <w:szCs w:val="22"/>
              </w:rPr>
            </w:pPr>
          </w:p>
        </w:tc>
        <w:tc>
          <w:tcPr>
            <w:tcW w:w="850" w:type="dxa"/>
            <w:vMerge/>
            <w:tcBorders>
              <w:bottom w:val="single" w:sz="4" w:space="0" w:color="auto"/>
            </w:tcBorders>
            <w:vAlign w:val="center"/>
          </w:tcPr>
          <w:p w:rsidR="00B3478A" w:rsidRPr="00C162DE" w:rsidRDefault="00B3478A" w:rsidP="005E3BBB">
            <w:pPr>
              <w:jc w:val="center"/>
              <w:rPr>
                <w:sz w:val="22"/>
                <w:szCs w:val="22"/>
              </w:rPr>
            </w:pPr>
          </w:p>
        </w:tc>
        <w:tc>
          <w:tcPr>
            <w:tcW w:w="849" w:type="dxa"/>
            <w:vMerge/>
            <w:tcBorders>
              <w:bottom w:val="single" w:sz="4" w:space="0" w:color="auto"/>
            </w:tcBorders>
            <w:vAlign w:val="center"/>
          </w:tcPr>
          <w:p w:rsidR="00B3478A" w:rsidRPr="00C162DE" w:rsidRDefault="00B3478A" w:rsidP="005E3BBB">
            <w:pPr>
              <w:jc w:val="center"/>
              <w:rPr>
                <w:sz w:val="22"/>
                <w:szCs w:val="22"/>
              </w:rPr>
            </w:pPr>
          </w:p>
        </w:tc>
        <w:tc>
          <w:tcPr>
            <w:tcW w:w="850" w:type="dxa"/>
            <w:vMerge/>
            <w:tcBorders>
              <w:bottom w:val="single" w:sz="4" w:space="0" w:color="auto"/>
            </w:tcBorders>
            <w:vAlign w:val="center"/>
          </w:tcPr>
          <w:p w:rsidR="00B3478A" w:rsidRPr="00C162DE" w:rsidRDefault="00B3478A" w:rsidP="005E3BBB">
            <w:pPr>
              <w:jc w:val="center"/>
              <w:rPr>
                <w:sz w:val="22"/>
                <w:szCs w:val="22"/>
              </w:rPr>
            </w:pPr>
          </w:p>
        </w:tc>
        <w:tc>
          <w:tcPr>
            <w:tcW w:w="993" w:type="dxa"/>
            <w:vMerge/>
            <w:tcBorders>
              <w:bottom w:val="single" w:sz="4" w:space="0" w:color="auto"/>
            </w:tcBorders>
            <w:shd w:val="clear" w:color="auto" w:fill="auto"/>
            <w:vAlign w:val="center"/>
          </w:tcPr>
          <w:p w:rsidR="00B3478A" w:rsidRPr="00C162DE" w:rsidRDefault="00B3478A" w:rsidP="005E3BBB">
            <w:pPr>
              <w:jc w:val="center"/>
              <w:rPr>
                <w:sz w:val="22"/>
                <w:szCs w:val="22"/>
              </w:rPr>
            </w:pPr>
          </w:p>
        </w:tc>
        <w:tc>
          <w:tcPr>
            <w:tcW w:w="851" w:type="dxa"/>
            <w:vMerge/>
            <w:tcBorders>
              <w:bottom w:val="single" w:sz="4" w:space="0" w:color="auto"/>
            </w:tcBorders>
            <w:shd w:val="clear" w:color="auto" w:fill="auto"/>
            <w:vAlign w:val="center"/>
          </w:tcPr>
          <w:p w:rsidR="00B3478A" w:rsidRPr="00C162DE" w:rsidRDefault="00B3478A" w:rsidP="005E3BBB">
            <w:pPr>
              <w:jc w:val="center"/>
              <w:rPr>
                <w:sz w:val="22"/>
                <w:szCs w:val="22"/>
              </w:rPr>
            </w:pPr>
          </w:p>
        </w:tc>
        <w:tc>
          <w:tcPr>
            <w:tcW w:w="992" w:type="dxa"/>
            <w:vMerge/>
            <w:tcBorders>
              <w:bottom w:val="single" w:sz="4" w:space="0" w:color="auto"/>
              <w:right w:val="single" w:sz="6" w:space="0" w:color="auto"/>
            </w:tcBorders>
            <w:shd w:val="clear" w:color="auto" w:fill="auto"/>
            <w:vAlign w:val="center"/>
          </w:tcPr>
          <w:p w:rsidR="00B3478A" w:rsidRPr="00C162DE" w:rsidRDefault="00B3478A" w:rsidP="005E3BBB">
            <w:pPr>
              <w:jc w:val="center"/>
              <w:rPr>
                <w:b/>
                <w:sz w:val="22"/>
                <w:szCs w:val="22"/>
              </w:rPr>
            </w:pPr>
          </w:p>
        </w:tc>
        <w:tc>
          <w:tcPr>
            <w:tcW w:w="851" w:type="dxa"/>
            <w:vMerge/>
            <w:tcBorders>
              <w:left w:val="single" w:sz="6" w:space="0" w:color="auto"/>
              <w:bottom w:val="single" w:sz="4"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bottom w:val="single" w:sz="4" w:space="0" w:color="auto"/>
              <w:right w:val="single" w:sz="4" w:space="0" w:color="auto"/>
            </w:tcBorders>
            <w:shd w:val="clear" w:color="auto" w:fill="auto"/>
            <w:vAlign w:val="center"/>
          </w:tcPr>
          <w:p w:rsidR="00B3478A" w:rsidRPr="00C162DE" w:rsidRDefault="00B3478A" w:rsidP="005E3BBB">
            <w:pPr>
              <w:jc w:val="center"/>
              <w:rPr>
                <w:sz w:val="22"/>
                <w:szCs w:val="22"/>
              </w:rPr>
            </w:pPr>
          </w:p>
        </w:tc>
        <w:tc>
          <w:tcPr>
            <w:tcW w:w="709" w:type="dxa"/>
            <w:vMerge/>
            <w:tcBorders>
              <w:bottom w:val="single" w:sz="4" w:space="0" w:color="auto"/>
              <w:right w:val="single" w:sz="4" w:space="0" w:color="auto"/>
            </w:tcBorders>
            <w:shd w:val="clear" w:color="auto" w:fill="auto"/>
            <w:vAlign w:val="center"/>
          </w:tcPr>
          <w:p w:rsidR="00B3478A" w:rsidRPr="00C162DE" w:rsidRDefault="00B3478A" w:rsidP="005E3BBB">
            <w:pPr>
              <w:jc w:val="center"/>
              <w:rPr>
                <w:sz w:val="22"/>
                <w:szCs w:val="22"/>
              </w:rPr>
            </w:pPr>
          </w:p>
        </w:tc>
        <w:tc>
          <w:tcPr>
            <w:tcW w:w="236" w:type="dxa"/>
            <w:vMerge/>
            <w:tcBorders>
              <w:bottom w:val="single" w:sz="4" w:space="0" w:color="auto"/>
              <w:right w:val="single" w:sz="4" w:space="0" w:color="auto"/>
            </w:tcBorders>
            <w:shd w:val="clear" w:color="auto" w:fill="auto"/>
            <w:vAlign w:val="center"/>
          </w:tcPr>
          <w:p w:rsidR="00B3478A" w:rsidRPr="00C162DE" w:rsidRDefault="00B3478A" w:rsidP="005E3BBB">
            <w:pPr>
              <w:jc w:val="center"/>
              <w:rPr>
                <w:sz w:val="22"/>
                <w:szCs w:val="22"/>
              </w:rPr>
            </w:pPr>
          </w:p>
        </w:tc>
      </w:tr>
      <w:tr w:rsidR="00B3478A" w:rsidRPr="00C162DE" w:rsidTr="00EE7939">
        <w:tc>
          <w:tcPr>
            <w:tcW w:w="424" w:type="dxa"/>
            <w:tcBorders>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p>
        </w:tc>
        <w:tc>
          <w:tcPr>
            <w:tcW w:w="1561"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b/>
                <w:sz w:val="22"/>
                <w:szCs w:val="22"/>
              </w:rPr>
            </w:pPr>
            <w:r w:rsidRPr="00C162DE">
              <w:rPr>
                <w:b/>
                <w:sz w:val="22"/>
                <w:szCs w:val="22"/>
              </w:rPr>
              <w:t>Cộng</w:t>
            </w:r>
          </w:p>
        </w:tc>
        <w:tc>
          <w:tcPr>
            <w:tcW w:w="1276"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r w:rsidRPr="00C162DE">
              <w:rPr>
                <w:sz w:val="22"/>
                <w:szCs w:val="22"/>
              </w:rPr>
              <w:t>x</w:t>
            </w:r>
          </w:p>
        </w:tc>
        <w:tc>
          <w:tcPr>
            <w:tcW w:w="1010"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p>
        </w:tc>
        <w:tc>
          <w:tcPr>
            <w:tcW w:w="849"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AC62BA" w:rsidRPr="00C162DE" w:rsidRDefault="00AC62BA" w:rsidP="005E3BBB">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AC62BA" w:rsidRPr="00C162DE" w:rsidRDefault="00AC62BA" w:rsidP="005E3BBB">
            <w:pPr>
              <w:jc w:val="center"/>
              <w:rPr>
                <w:sz w:val="22"/>
                <w:szCs w:val="22"/>
              </w:rPr>
            </w:pPr>
          </w:p>
        </w:tc>
      </w:tr>
    </w:tbl>
    <w:p w:rsidR="007327F2" w:rsidRPr="00157C8A" w:rsidRDefault="007327F2" w:rsidP="00AC62BA">
      <w:pPr>
        <w:rPr>
          <w:sz w:val="26"/>
          <w:szCs w:val="26"/>
        </w:rPr>
      </w:pPr>
    </w:p>
    <w:tbl>
      <w:tblPr>
        <w:tblW w:w="0" w:type="auto"/>
        <w:tblInd w:w="498" w:type="dxa"/>
        <w:tblLayout w:type="fixed"/>
        <w:tblLook w:val="0000" w:firstRow="0" w:lastRow="0" w:firstColumn="0" w:lastColumn="0" w:noHBand="0" w:noVBand="0"/>
      </w:tblPr>
      <w:tblGrid>
        <w:gridCol w:w="3900"/>
        <w:gridCol w:w="3770"/>
        <w:gridCol w:w="4940"/>
      </w:tblGrid>
      <w:tr w:rsidR="00AC62BA" w:rsidRPr="00157C8A" w:rsidTr="005E3BBB">
        <w:tc>
          <w:tcPr>
            <w:tcW w:w="3900" w:type="dxa"/>
          </w:tcPr>
          <w:p w:rsidR="00AC62BA" w:rsidRPr="00157C8A" w:rsidRDefault="00AC62BA" w:rsidP="005E3BBB">
            <w:pPr>
              <w:rPr>
                <w:sz w:val="26"/>
                <w:szCs w:val="26"/>
              </w:rPr>
            </w:pPr>
          </w:p>
        </w:tc>
        <w:tc>
          <w:tcPr>
            <w:tcW w:w="3770" w:type="dxa"/>
          </w:tcPr>
          <w:p w:rsidR="00AC62BA" w:rsidRPr="00157C8A" w:rsidRDefault="00AC62BA" w:rsidP="005E3BBB">
            <w:pPr>
              <w:rPr>
                <w:sz w:val="26"/>
                <w:szCs w:val="26"/>
              </w:rPr>
            </w:pPr>
          </w:p>
        </w:tc>
        <w:tc>
          <w:tcPr>
            <w:tcW w:w="4940" w:type="dxa"/>
          </w:tcPr>
          <w:p w:rsidR="00AC62BA" w:rsidRPr="00157C8A" w:rsidRDefault="00AC62BA" w:rsidP="007327F2">
            <w:pPr>
              <w:jc w:val="center"/>
              <w:rPr>
                <w:i/>
                <w:sz w:val="26"/>
                <w:szCs w:val="26"/>
              </w:rPr>
            </w:pPr>
            <w:proofErr w:type="gramStart"/>
            <w:r w:rsidRPr="00157C8A">
              <w:rPr>
                <w:i/>
                <w:sz w:val="26"/>
                <w:szCs w:val="26"/>
              </w:rPr>
              <w:t>Ngày .....</w:t>
            </w:r>
            <w:proofErr w:type="gramEnd"/>
            <w:r w:rsidRPr="00157C8A">
              <w:rPr>
                <w:i/>
                <w:sz w:val="26"/>
                <w:szCs w:val="26"/>
              </w:rPr>
              <w:t xml:space="preserve"> </w:t>
            </w:r>
            <w:proofErr w:type="gramStart"/>
            <w:r w:rsidRPr="00157C8A">
              <w:rPr>
                <w:i/>
                <w:sz w:val="26"/>
                <w:szCs w:val="26"/>
              </w:rPr>
              <w:t>tháng ....</w:t>
            </w:r>
            <w:proofErr w:type="gramEnd"/>
            <w:r w:rsidRPr="00157C8A">
              <w:rPr>
                <w:i/>
                <w:sz w:val="26"/>
                <w:szCs w:val="26"/>
              </w:rPr>
              <w:t xml:space="preserve"> năm </w:t>
            </w:r>
            <w:r w:rsidR="007327F2" w:rsidRPr="00157C8A">
              <w:rPr>
                <w:i/>
                <w:sz w:val="26"/>
                <w:szCs w:val="26"/>
              </w:rPr>
              <w:t>2023</w:t>
            </w:r>
          </w:p>
        </w:tc>
      </w:tr>
      <w:tr w:rsidR="00157C8A" w:rsidRPr="00157C8A" w:rsidTr="005E3BBB">
        <w:tc>
          <w:tcPr>
            <w:tcW w:w="3900" w:type="dxa"/>
            <w:vMerge w:val="restart"/>
          </w:tcPr>
          <w:p w:rsidR="00157C8A" w:rsidRPr="00157C8A" w:rsidRDefault="00157C8A" w:rsidP="005E3BBB">
            <w:pPr>
              <w:jc w:val="center"/>
              <w:rPr>
                <w:b/>
                <w:sz w:val="26"/>
                <w:szCs w:val="26"/>
              </w:rPr>
            </w:pPr>
            <w:r w:rsidRPr="00157C8A">
              <w:rPr>
                <w:b/>
                <w:sz w:val="26"/>
                <w:szCs w:val="26"/>
              </w:rPr>
              <w:t>Người lập bảng</w:t>
            </w:r>
          </w:p>
          <w:p w:rsidR="00157C8A" w:rsidRPr="00157C8A" w:rsidRDefault="00157C8A" w:rsidP="005E3BBB">
            <w:pPr>
              <w:jc w:val="center"/>
              <w:rPr>
                <w:b/>
                <w:sz w:val="26"/>
                <w:szCs w:val="26"/>
              </w:rPr>
            </w:pPr>
            <w:r w:rsidRPr="00157C8A">
              <w:rPr>
                <w:i/>
                <w:sz w:val="26"/>
                <w:szCs w:val="26"/>
              </w:rPr>
              <w:t>(Ký, họ tên)</w:t>
            </w:r>
          </w:p>
        </w:tc>
        <w:tc>
          <w:tcPr>
            <w:tcW w:w="3770" w:type="dxa"/>
          </w:tcPr>
          <w:p w:rsidR="00157C8A" w:rsidRPr="00157C8A" w:rsidRDefault="00157C8A" w:rsidP="005E3BBB">
            <w:pPr>
              <w:jc w:val="center"/>
              <w:rPr>
                <w:b/>
                <w:sz w:val="26"/>
                <w:szCs w:val="26"/>
              </w:rPr>
            </w:pPr>
          </w:p>
        </w:tc>
        <w:tc>
          <w:tcPr>
            <w:tcW w:w="4940" w:type="dxa"/>
            <w:vMerge w:val="restart"/>
          </w:tcPr>
          <w:p w:rsidR="00157C8A" w:rsidRPr="00157C8A" w:rsidRDefault="00157C8A" w:rsidP="005E3BBB">
            <w:pPr>
              <w:jc w:val="center"/>
              <w:rPr>
                <w:b/>
                <w:sz w:val="26"/>
                <w:szCs w:val="26"/>
              </w:rPr>
            </w:pPr>
            <w:r w:rsidRPr="00157C8A">
              <w:rPr>
                <w:b/>
                <w:sz w:val="26"/>
                <w:szCs w:val="26"/>
              </w:rPr>
              <w:t>Kế toán trưởng</w:t>
            </w:r>
          </w:p>
          <w:p w:rsidR="00157C8A" w:rsidRPr="00157C8A" w:rsidRDefault="00157C8A" w:rsidP="005E3BBB">
            <w:pPr>
              <w:jc w:val="center"/>
              <w:rPr>
                <w:b/>
                <w:sz w:val="26"/>
                <w:szCs w:val="26"/>
              </w:rPr>
            </w:pPr>
            <w:r w:rsidRPr="00157C8A">
              <w:rPr>
                <w:i/>
                <w:sz w:val="26"/>
                <w:szCs w:val="26"/>
              </w:rPr>
              <w:t>(Ký, họ tên)</w:t>
            </w:r>
          </w:p>
        </w:tc>
      </w:tr>
      <w:tr w:rsidR="00157C8A" w:rsidRPr="00157C8A" w:rsidTr="005E3BBB">
        <w:tc>
          <w:tcPr>
            <w:tcW w:w="3900" w:type="dxa"/>
            <w:vMerge/>
          </w:tcPr>
          <w:p w:rsidR="00157C8A" w:rsidRPr="00157C8A" w:rsidRDefault="00157C8A" w:rsidP="005E3BBB">
            <w:pPr>
              <w:jc w:val="center"/>
              <w:rPr>
                <w:i/>
                <w:sz w:val="26"/>
                <w:szCs w:val="26"/>
              </w:rPr>
            </w:pPr>
          </w:p>
        </w:tc>
        <w:tc>
          <w:tcPr>
            <w:tcW w:w="3770" w:type="dxa"/>
          </w:tcPr>
          <w:p w:rsidR="00157C8A" w:rsidRPr="00157C8A" w:rsidRDefault="00157C8A" w:rsidP="005E3BBB">
            <w:pPr>
              <w:jc w:val="center"/>
              <w:rPr>
                <w:i/>
                <w:sz w:val="26"/>
                <w:szCs w:val="26"/>
              </w:rPr>
            </w:pPr>
          </w:p>
        </w:tc>
        <w:tc>
          <w:tcPr>
            <w:tcW w:w="4940" w:type="dxa"/>
            <w:vMerge/>
          </w:tcPr>
          <w:p w:rsidR="00157C8A" w:rsidRPr="00157C8A" w:rsidRDefault="00157C8A" w:rsidP="005E3BBB">
            <w:pPr>
              <w:jc w:val="center"/>
              <w:rPr>
                <w:i/>
                <w:sz w:val="26"/>
                <w:szCs w:val="26"/>
              </w:rPr>
            </w:pPr>
          </w:p>
        </w:tc>
      </w:tr>
    </w:tbl>
    <w:p w:rsidR="00AC62BA" w:rsidRDefault="00AC62BA" w:rsidP="00AC62BA">
      <w:pPr>
        <w:rPr>
          <w:lang w:val="nl-NL"/>
        </w:rPr>
        <w:sectPr w:rsidR="00AC62BA" w:rsidSect="00C73856">
          <w:pgSz w:w="16840" w:h="11907" w:orient="landscape" w:code="9"/>
          <w:pgMar w:top="1440" w:right="1440" w:bottom="1440" w:left="1701" w:header="720" w:footer="720" w:gutter="0"/>
          <w:cols w:space="720"/>
          <w:docGrid w:linePitch="381"/>
        </w:sectPr>
      </w:pPr>
    </w:p>
    <w:p w:rsidR="005E3BBB" w:rsidRDefault="005E3BBB" w:rsidP="00AC62BA"/>
    <w:sectPr w:rsidR="005E3BBB" w:rsidSect="007330A1">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E4" w:rsidRDefault="004D2FE4" w:rsidP="00E2477B">
      <w:r>
        <w:separator/>
      </w:r>
    </w:p>
  </w:endnote>
  <w:endnote w:type="continuationSeparator" w:id="0">
    <w:p w:rsidR="004D2FE4" w:rsidRDefault="004D2FE4" w:rsidP="00E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E4" w:rsidRDefault="004D2FE4" w:rsidP="00E2477B">
      <w:r>
        <w:separator/>
      </w:r>
    </w:p>
  </w:footnote>
  <w:footnote w:type="continuationSeparator" w:id="0">
    <w:p w:rsidR="004D2FE4" w:rsidRDefault="004D2FE4" w:rsidP="00E2477B">
      <w:r>
        <w:continuationSeparator/>
      </w:r>
    </w:p>
  </w:footnote>
  <w:footnote w:id="1">
    <w:p w:rsidR="00785948" w:rsidRPr="00EB7FE2" w:rsidRDefault="00785948" w:rsidP="00B3478A">
      <w:pPr>
        <w:pStyle w:val="FootnoteText"/>
        <w:spacing w:after="60" w:line="276" w:lineRule="auto"/>
        <w:jc w:val="both"/>
        <w:rPr>
          <w:i/>
          <w:sz w:val="22"/>
          <w:szCs w:val="22"/>
        </w:rPr>
      </w:pPr>
      <w:r w:rsidRPr="00EB7FE2">
        <w:rPr>
          <w:rStyle w:val="FootnoteReference"/>
          <w:i/>
          <w:sz w:val="22"/>
          <w:szCs w:val="22"/>
        </w:rPr>
        <w:footnoteRef/>
      </w:r>
      <w:r w:rsidRPr="00EB7FE2">
        <w:rPr>
          <w:i/>
          <w:sz w:val="22"/>
          <w:szCs w:val="22"/>
        </w:rPr>
        <w:t xml:space="preserve"> Bảng tính và phân bổ khấu hao tài sản cố định phản ánh số khấu hao tài sản cố định phải trích và phân bổ số khấu hao đó cho các đối tượng sử dụng tài sản cố định hàng tháng.</w:t>
      </w:r>
    </w:p>
  </w:footnote>
  <w:footnote w:id="2">
    <w:p w:rsidR="005E7B83" w:rsidRPr="00EB7FE2" w:rsidRDefault="005E7B83" w:rsidP="00B3478A">
      <w:pPr>
        <w:pStyle w:val="FootnoteText"/>
        <w:spacing w:after="60" w:line="276" w:lineRule="auto"/>
        <w:rPr>
          <w:i/>
          <w:sz w:val="22"/>
          <w:szCs w:val="22"/>
        </w:rPr>
      </w:pPr>
      <w:r w:rsidRPr="00EB7FE2">
        <w:rPr>
          <w:rStyle w:val="FootnoteReference"/>
          <w:i/>
          <w:sz w:val="22"/>
          <w:szCs w:val="22"/>
        </w:rPr>
        <w:footnoteRef/>
      </w:r>
      <w:r w:rsidRPr="00EB7FE2">
        <w:rPr>
          <w:i/>
          <w:sz w:val="22"/>
          <w:szCs w:val="22"/>
        </w:rPr>
        <w:t xml:space="preserve"> </w:t>
      </w:r>
      <w:r w:rsidRPr="00C162DE">
        <w:rPr>
          <w:i/>
          <w:sz w:val="22"/>
          <w:szCs w:val="22"/>
        </w:rPr>
        <w:t>Điền số khấu hao tài sản cố định tương ứng tại cột B đối với chi phí</w:t>
      </w:r>
      <w:r>
        <w:rPr>
          <w:i/>
          <w:sz w:val="22"/>
          <w:szCs w:val="22"/>
        </w:rPr>
        <w:t xml:space="preserve"> sản xuất </w:t>
      </w:r>
      <w:proofErr w:type="gramStart"/>
      <w:r>
        <w:rPr>
          <w:i/>
          <w:sz w:val="22"/>
          <w:szCs w:val="22"/>
        </w:rPr>
        <w:t>chung</w:t>
      </w:r>
      <w:proofErr w:type="gramEnd"/>
      <w:r>
        <w:rPr>
          <w:i/>
          <w:sz w:val="22"/>
          <w:szCs w:val="22"/>
        </w:rPr>
        <w:t>.</w:t>
      </w:r>
    </w:p>
  </w:footnote>
  <w:footnote w:id="3">
    <w:p w:rsidR="005E7B83" w:rsidRPr="00EB7FE2" w:rsidRDefault="005E7B83" w:rsidP="00B3478A">
      <w:pPr>
        <w:pStyle w:val="FootnoteText"/>
        <w:spacing w:after="60" w:line="276" w:lineRule="auto"/>
        <w:rPr>
          <w:i/>
          <w:sz w:val="22"/>
          <w:szCs w:val="22"/>
        </w:rPr>
      </w:pPr>
      <w:r w:rsidRPr="00EB7FE2">
        <w:rPr>
          <w:rStyle w:val="FootnoteReference"/>
          <w:i/>
          <w:sz w:val="22"/>
          <w:szCs w:val="22"/>
        </w:rPr>
        <w:footnoteRef/>
      </w:r>
      <w:r w:rsidRPr="00EB7FE2">
        <w:rPr>
          <w:i/>
          <w:sz w:val="22"/>
          <w:szCs w:val="22"/>
        </w:rPr>
        <w:t xml:space="preserve"> </w:t>
      </w:r>
      <w:r w:rsidRPr="00C162DE">
        <w:rPr>
          <w:i/>
          <w:sz w:val="22"/>
          <w:szCs w:val="22"/>
        </w:rPr>
        <w:t xml:space="preserve">Điền số khấu hao tài sản cố định tương ứng tại cột B </w:t>
      </w:r>
      <w:r w:rsidRPr="00EB7FE2">
        <w:rPr>
          <w:i/>
          <w:sz w:val="22"/>
          <w:szCs w:val="22"/>
        </w:rPr>
        <w:t>đối v</w:t>
      </w:r>
      <w:r>
        <w:rPr>
          <w:i/>
          <w:sz w:val="22"/>
          <w:szCs w:val="22"/>
        </w:rPr>
        <w:t>ới chi phí sử dụng máy thi công.</w:t>
      </w:r>
    </w:p>
  </w:footnote>
  <w:footnote w:id="4">
    <w:p w:rsidR="005E7B83" w:rsidRPr="00EB7FE2" w:rsidRDefault="005E7B83" w:rsidP="00B3478A">
      <w:pPr>
        <w:pStyle w:val="FootnoteText"/>
        <w:spacing w:after="60" w:line="276" w:lineRule="auto"/>
        <w:rPr>
          <w:i/>
          <w:sz w:val="22"/>
          <w:szCs w:val="22"/>
        </w:rPr>
      </w:pPr>
      <w:r w:rsidRPr="00EB7FE2">
        <w:rPr>
          <w:rStyle w:val="FootnoteReference"/>
          <w:i/>
          <w:sz w:val="22"/>
          <w:szCs w:val="22"/>
        </w:rPr>
        <w:footnoteRef/>
      </w:r>
      <w:r w:rsidRPr="00EB7FE2">
        <w:rPr>
          <w:i/>
          <w:sz w:val="22"/>
          <w:szCs w:val="22"/>
        </w:rPr>
        <w:t xml:space="preserve"> </w:t>
      </w:r>
      <w:r w:rsidRPr="00C162DE">
        <w:rPr>
          <w:i/>
          <w:sz w:val="22"/>
          <w:szCs w:val="22"/>
        </w:rPr>
        <w:t xml:space="preserve">Điền số khấu hao tài sản cố định tương ứng tại cột B </w:t>
      </w:r>
      <w:r>
        <w:rPr>
          <w:i/>
          <w:sz w:val="22"/>
          <w:szCs w:val="22"/>
        </w:rPr>
        <w:t>đối với chi phí bán hàng.</w:t>
      </w:r>
    </w:p>
  </w:footnote>
  <w:footnote w:id="5">
    <w:p w:rsidR="005E7B83" w:rsidRPr="00EB7FE2" w:rsidRDefault="005E7B83" w:rsidP="00B3478A">
      <w:pPr>
        <w:pStyle w:val="FootnoteText"/>
        <w:spacing w:after="60" w:line="276" w:lineRule="auto"/>
        <w:rPr>
          <w:i/>
          <w:sz w:val="22"/>
          <w:szCs w:val="22"/>
        </w:rPr>
      </w:pPr>
      <w:r w:rsidRPr="00EB7FE2">
        <w:rPr>
          <w:rStyle w:val="FootnoteReference"/>
          <w:i/>
          <w:sz w:val="22"/>
          <w:szCs w:val="22"/>
        </w:rPr>
        <w:footnoteRef/>
      </w:r>
      <w:r w:rsidRPr="00EB7FE2">
        <w:rPr>
          <w:i/>
          <w:sz w:val="22"/>
          <w:szCs w:val="22"/>
        </w:rPr>
        <w:t xml:space="preserve"> </w:t>
      </w:r>
      <w:r w:rsidRPr="00C162DE">
        <w:rPr>
          <w:i/>
          <w:sz w:val="22"/>
          <w:szCs w:val="22"/>
        </w:rPr>
        <w:t xml:space="preserve">Điền số khấu hao tài sản cố định tương ứng tại cột B </w:t>
      </w:r>
      <w:r w:rsidRPr="00EB7FE2">
        <w:rPr>
          <w:i/>
          <w:sz w:val="22"/>
          <w:szCs w:val="22"/>
        </w:rPr>
        <w:t xml:space="preserve">đối với chi phí </w:t>
      </w:r>
      <w:r>
        <w:rPr>
          <w:i/>
          <w:sz w:val="22"/>
          <w:szCs w:val="22"/>
        </w:rPr>
        <w:t>quản lý doanh nghiệp.</w:t>
      </w:r>
    </w:p>
  </w:footnote>
  <w:footnote w:id="6">
    <w:p w:rsidR="005E7B83" w:rsidRPr="00EB7FE2" w:rsidRDefault="005E7B83" w:rsidP="00B3478A">
      <w:pPr>
        <w:pStyle w:val="FootnoteText"/>
        <w:spacing w:after="60" w:line="276" w:lineRule="auto"/>
        <w:rPr>
          <w:i/>
          <w:sz w:val="22"/>
          <w:szCs w:val="22"/>
        </w:rPr>
      </w:pPr>
      <w:r w:rsidRPr="00EB7FE2">
        <w:rPr>
          <w:rStyle w:val="FootnoteReference"/>
          <w:i/>
          <w:sz w:val="22"/>
          <w:szCs w:val="22"/>
        </w:rPr>
        <w:footnoteRef/>
      </w:r>
      <w:r w:rsidRPr="00EB7FE2">
        <w:rPr>
          <w:i/>
          <w:sz w:val="22"/>
          <w:szCs w:val="22"/>
        </w:rPr>
        <w:t xml:space="preserve"> </w:t>
      </w:r>
      <w:r w:rsidRPr="00C162DE">
        <w:rPr>
          <w:i/>
          <w:sz w:val="22"/>
          <w:szCs w:val="22"/>
        </w:rPr>
        <w:t xml:space="preserve">Điền số khấu hao tài sản cố định tương ứng tại cột B </w:t>
      </w:r>
      <w:r>
        <w:rPr>
          <w:i/>
          <w:sz w:val="22"/>
          <w:szCs w:val="22"/>
        </w:rPr>
        <w:t>đối với xây dựng cơ bản dở dang.</w:t>
      </w:r>
    </w:p>
  </w:footnote>
  <w:footnote w:id="7">
    <w:p w:rsidR="005E7B83" w:rsidRPr="00EB7FE2" w:rsidRDefault="005E7B83" w:rsidP="00B3478A">
      <w:pPr>
        <w:pStyle w:val="FootnoteText"/>
        <w:spacing w:after="60" w:line="276" w:lineRule="auto"/>
        <w:rPr>
          <w:i/>
          <w:sz w:val="22"/>
          <w:szCs w:val="22"/>
        </w:rPr>
      </w:pPr>
      <w:r w:rsidRPr="00EB7FE2">
        <w:rPr>
          <w:rStyle w:val="FootnoteReference"/>
          <w:i/>
          <w:sz w:val="22"/>
          <w:szCs w:val="22"/>
        </w:rPr>
        <w:footnoteRef/>
      </w:r>
      <w:r w:rsidRPr="00EB7FE2">
        <w:rPr>
          <w:i/>
          <w:sz w:val="22"/>
          <w:szCs w:val="22"/>
        </w:rPr>
        <w:t xml:space="preserve"> </w:t>
      </w:r>
      <w:r w:rsidRPr="00C162DE">
        <w:rPr>
          <w:i/>
          <w:sz w:val="22"/>
          <w:szCs w:val="22"/>
        </w:rPr>
        <w:t xml:space="preserve">Điền số khấu hao tài sản cố định tương ứng tại cột B </w:t>
      </w:r>
      <w:r w:rsidRPr="00EB7FE2">
        <w:rPr>
          <w:i/>
          <w:sz w:val="22"/>
          <w:szCs w:val="22"/>
        </w:rPr>
        <w:t>đối với chi phí trả trước dài hạn</w:t>
      </w:r>
      <w:r>
        <w:rPr>
          <w:i/>
          <w:sz w:val="22"/>
          <w:szCs w:val="22"/>
        </w:rPr>
        <w:t>.</w:t>
      </w:r>
    </w:p>
  </w:footnote>
  <w:footnote w:id="8">
    <w:p w:rsidR="005E7B83" w:rsidRPr="00EB7FE2" w:rsidRDefault="005E7B83" w:rsidP="00B3478A">
      <w:pPr>
        <w:pStyle w:val="FootnoteText"/>
        <w:spacing w:after="60" w:line="276" w:lineRule="auto"/>
        <w:rPr>
          <w:i/>
          <w:sz w:val="22"/>
          <w:szCs w:val="22"/>
        </w:rPr>
      </w:pPr>
      <w:r w:rsidRPr="00EB7FE2">
        <w:rPr>
          <w:rStyle w:val="FootnoteReference"/>
          <w:i/>
          <w:sz w:val="22"/>
          <w:szCs w:val="22"/>
        </w:rPr>
        <w:footnoteRef/>
      </w:r>
      <w:r w:rsidRPr="00EB7FE2">
        <w:rPr>
          <w:i/>
          <w:sz w:val="22"/>
          <w:szCs w:val="22"/>
        </w:rPr>
        <w:t xml:space="preserve"> </w:t>
      </w:r>
      <w:r w:rsidRPr="00C162DE">
        <w:rPr>
          <w:i/>
          <w:sz w:val="22"/>
          <w:szCs w:val="22"/>
        </w:rPr>
        <w:t>Điền số khấu hao tài sản cố định tương ứng tại cột B</w:t>
      </w:r>
      <w:r w:rsidRPr="00EB7FE2">
        <w:rPr>
          <w:i/>
          <w:sz w:val="22"/>
          <w:szCs w:val="22"/>
        </w:rPr>
        <w:t xml:space="preserve"> </w:t>
      </w:r>
      <w:r>
        <w:rPr>
          <w:i/>
          <w:sz w:val="22"/>
          <w:szCs w:val="22"/>
        </w:rPr>
        <w:t>đối với chi phí phải trả.</w:t>
      </w:r>
    </w:p>
  </w:footnote>
  <w:footnote w:id="9">
    <w:p w:rsidR="00B3478A" w:rsidRPr="00EB7FE2" w:rsidRDefault="00B3478A" w:rsidP="00B3478A">
      <w:pPr>
        <w:pStyle w:val="FootnoteText"/>
        <w:spacing w:after="60" w:line="276" w:lineRule="auto"/>
        <w:jc w:val="both"/>
        <w:rPr>
          <w:i/>
          <w:sz w:val="22"/>
          <w:szCs w:val="22"/>
        </w:rPr>
      </w:pPr>
      <w:r w:rsidRPr="00EB7FE2">
        <w:rPr>
          <w:rStyle w:val="FootnoteReference"/>
          <w:i/>
          <w:sz w:val="22"/>
          <w:szCs w:val="22"/>
        </w:rPr>
        <w:footnoteRef/>
      </w:r>
      <w:r w:rsidRPr="00EB7FE2">
        <w:rPr>
          <w:i/>
          <w:sz w:val="22"/>
          <w:szCs w:val="22"/>
        </w:rPr>
        <w:t xml:space="preserve"> Điền số khấu hao tài sản cố định tăng trong tháng.</w:t>
      </w:r>
    </w:p>
    <w:p w:rsidR="00B3478A" w:rsidRPr="00EB7FE2" w:rsidRDefault="00B3478A" w:rsidP="00B3478A">
      <w:pPr>
        <w:pStyle w:val="FootnoteText"/>
        <w:spacing w:after="60" w:line="276" w:lineRule="auto"/>
        <w:jc w:val="both"/>
        <w:rPr>
          <w:i/>
          <w:sz w:val="22"/>
          <w:szCs w:val="22"/>
        </w:rPr>
      </w:pPr>
      <w:r>
        <w:rPr>
          <w:i/>
          <w:sz w:val="22"/>
          <w:szCs w:val="22"/>
          <w:lang w:val="nl-NL"/>
        </w:rPr>
        <w:t>K</w:t>
      </w:r>
      <w:r w:rsidRPr="00EB7FE2">
        <w:rPr>
          <w:i/>
          <w:sz w:val="22"/>
          <w:szCs w:val="22"/>
          <w:lang w:val="nl-NL"/>
        </w:rPr>
        <w:t>hấu hao đã tính tháng trước lấy từ bảng tính và phân bổ khấu hao tài sản cố định tháng trước.</w:t>
      </w:r>
    </w:p>
  </w:footnote>
  <w:footnote w:id="10">
    <w:p w:rsidR="00B3478A" w:rsidRPr="00EB7FE2" w:rsidRDefault="00B3478A" w:rsidP="00B3478A">
      <w:pPr>
        <w:pStyle w:val="FootnoteText"/>
        <w:spacing w:after="60" w:line="276" w:lineRule="auto"/>
        <w:jc w:val="both"/>
        <w:rPr>
          <w:i/>
          <w:sz w:val="22"/>
          <w:szCs w:val="22"/>
        </w:rPr>
      </w:pPr>
      <w:r w:rsidRPr="00EB7FE2">
        <w:rPr>
          <w:rStyle w:val="FootnoteReference"/>
          <w:i/>
          <w:sz w:val="22"/>
          <w:szCs w:val="22"/>
        </w:rPr>
        <w:footnoteRef/>
      </w:r>
      <w:r w:rsidRPr="00EB7FE2">
        <w:rPr>
          <w:i/>
          <w:sz w:val="22"/>
          <w:szCs w:val="22"/>
        </w:rPr>
        <w:t xml:space="preserve"> </w:t>
      </w:r>
      <w:r>
        <w:rPr>
          <w:i/>
          <w:sz w:val="22"/>
          <w:szCs w:val="22"/>
          <w:lang w:val="nl-NL"/>
        </w:rPr>
        <w:t>S</w:t>
      </w:r>
      <w:r w:rsidRPr="00EB7FE2">
        <w:rPr>
          <w:i/>
          <w:sz w:val="22"/>
          <w:szCs w:val="22"/>
          <w:lang w:val="nl-NL"/>
        </w:rPr>
        <w:t>ố khấu hao tài sản cố định tăng, giảm tháng này được phản ánh chi tiết cho từng tài sản cố định có liên quan đến số tăng, giảm khấu hao tài sản cố định theo chế độ quy định hiện hành về khấu hao tài sản cố định.</w:t>
      </w:r>
    </w:p>
  </w:footnote>
  <w:footnote w:id="11">
    <w:p w:rsidR="00B3478A" w:rsidRPr="00EB7FE2" w:rsidRDefault="00B3478A" w:rsidP="00B3478A">
      <w:pPr>
        <w:pStyle w:val="FootnoteText"/>
        <w:spacing w:after="60" w:line="276" w:lineRule="auto"/>
        <w:jc w:val="both"/>
        <w:rPr>
          <w:i/>
          <w:sz w:val="22"/>
          <w:szCs w:val="22"/>
          <w:lang w:val="nl-NL"/>
        </w:rPr>
      </w:pPr>
      <w:r w:rsidRPr="00EB7FE2">
        <w:rPr>
          <w:rStyle w:val="FootnoteReference"/>
          <w:i/>
          <w:sz w:val="22"/>
          <w:szCs w:val="22"/>
        </w:rPr>
        <w:footnoteRef/>
      </w:r>
      <w:r w:rsidRPr="00EB7FE2">
        <w:rPr>
          <w:i/>
          <w:sz w:val="22"/>
          <w:szCs w:val="22"/>
        </w:rPr>
        <w:t xml:space="preserve"> </w:t>
      </w:r>
      <w:r>
        <w:rPr>
          <w:i/>
          <w:sz w:val="22"/>
          <w:szCs w:val="22"/>
          <w:lang w:val="nl-NL"/>
        </w:rPr>
        <w:t>S</w:t>
      </w:r>
      <w:r w:rsidRPr="00EB7FE2">
        <w:rPr>
          <w:i/>
          <w:sz w:val="22"/>
          <w:szCs w:val="22"/>
          <w:lang w:val="nl-NL"/>
        </w:rPr>
        <w:t>ố khấu hao phải tính tháng này được tính bằng (=) Số khấu hao tính tháng trước cộng (+) Với số khấu hao tăng, trừ (-) Số khấu hao giảm trong tháng.</w:t>
      </w:r>
    </w:p>
    <w:p w:rsidR="00B3478A" w:rsidRPr="00EB7FE2" w:rsidRDefault="00B3478A" w:rsidP="00B3478A">
      <w:pPr>
        <w:pStyle w:val="FootnoteText"/>
        <w:spacing w:after="60" w:line="276" w:lineRule="auto"/>
        <w:jc w:val="both"/>
        <w:rPr>
          <w:i/>
          <w:sz w:val="22"/>
          <w:szCs w:val="22"/>
        </w:rPr>
      </w:pPr>
      <w:r w:rsidRPr="00EB7FE2">
        <w:rPr>
          <w:b/>
          <w:i/>
          <w:sz w:val="22"/>
          <w:szCs w:val="22"/>
          <w:lang w:val="nl-NL"/>
        </w:rPr>
        <w:t>Lưu ý:</w:t>
      </w:r>
      <w:r w:rsidRPr="00EB7FE2">
        <w:rPr>
          <w:i/>
          <w:sz w:val="22"/>
          <w:szCs w:val="22"/>
          <w:lang w:val="nl-NL"/>
        </w:rPr>
        <w:t xml:space="preserve"> Số khấu hao phải trích tháng này trên Bảng phân bổ khấu hao tài sản cố định được sử dụng để ghi vào các Bảng kê, Nhật ký - Chứng từ và sổ kế toán có liên quan (cột ghi Có tài khoản 214), </w:t>
      </w:r>
      <w:r w:rsidRPr="00EB7FE2">
        <w:rPr>
          <w:rFonts w:hint="eastAsia"/>
          <w:i/>
          <w:sz w:val="22"/>
          <w:szCs w:val="22"/>
          <w:lang w:val="nl-NL"/>
        </w:rPr>
        <w:t>đ</w:t>
      </w:r>
      <w:r w:rsidRPr="00EB7FE2">
        <w:rPr>
          <w:i/>
          <w:sz w:val="22"/>
          <w:szCs w:val="22"/>
          <w:lang w:val="nl-NL"/>
        </w:rPr>
        <w:t xml:space="preserve">ồng thời </w:t>
      </w:r>
      <w:r w:rsidRPr="00EB7FE2">
        <w:rPr>
          <w:rFonts w:hint="eastAsia"/>
          <w:i/>
          <w:sz w:val="22"/>
          <w:szCs w:val="22"/>
          <w:lang w:val="nl-NL"/>
        </w:rPr>
        <w:t>đư</w:t>
      </w:r>
      <w:r w:rsidRPr="00EB7FE2">
        <w:rPr>
          <w:i/>
          <w:sz w:val="22"/>
          <w:szCs w:val="22"/>
          <w:lang w:val="nl-NL"/>
        </w:rPr>
        <w:t xml:space="preserve">ợc sử dụng </w:t>
      </w:r>
      <w:r w:rsidRPr="00EB7FE2">
        <w:rPr>
          <w:rFonts w:hint="eastAsia"/>
          <w:i/>
          <w:sz w:val="22"/>
          <w:szCs w:val="22"/>
          <w:lang w:val="nl-NL"/>
        </w:rPr>
        <w:t>đ</w:t>
      </w:r>
      <w:r w:rsidRPr="00EB7FE2">
        <w:rPr>
          <w:i/>
          <w:sz w:val="22"/>
          <w:szCs w:val="22"/>
          <w:lang w:val="nl-NL"/>
        </w:rPr>
        <w:t>ể tính giá thành thực tế sản phẩm, dịch vụ hoàn thành.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BA"/>
    <w:rsid w:val="000862F7"/>
    <w:rsid w:val="00157C8A"/>
    <w:rsid w:val="001F24E9"/>
    <w:rsid w:val="00310158"/>
    <w:rsid w:val="00391262"/>
    <w:rsid w:val="00481F29"/>
    <w:rsid w:val="004D2FE4"/>
    <w:rsid w:val="004F01E1"/>
    <w:rsid w:val="004F67EB"/>
    <w:rsid w:val="005E3BBB"/>
    <w:rsid w:val="005E7B83"/>
    <w:rsid w:val="007327F2"/>
    <w:rsid w:val="007330A1"/>
    <w:rsid w:val="00737CAD"/>
    <w:rsid w:val="00785948"/>
    <w:rsid w:val="007C7ACC"/>
    <w:rsid w:val="008032DE"/>
    <w:rsid w:val="009138D2"/>
    <w:rsid w:val="00936D0A"/>
    <w:rsid w:val="009654C2"/>
    <w:rsid w:val="00A0625F"/>
    <w:rsid w:val="00A67A96"/>
    <w:rsid w:val="00AC62BA"/>
    <w:rsid w:val="00AF45C1"/>
    <w:rsid w:val="00B3478A"/>
    <w:rsid w:val="00B7110A"/>
    <w:rsid w:val="00BE1B51"/>
    <w:rsid w:val="00C162DE"/>
    <w:rsid w:val="00C73856"/>
    <w:rsid w:val="00CF47F1"/>
    <w:rsid w:val="00D01866"/>
    <w:rsid w:val="00D75C23"/>
    <w:rsid w:val="00E2477B"/>
    <w:rsid w:val="00EA4ECA"/>
    <w:rsid w:val="00EB7FE2"/>
    <w:rsid w:val="00EE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09F78-5F20-43AA-B8E4-842815C0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2BA"/>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AC62BA"/>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2BA"/>
    <w:rPr>
      <w:rFonts w:ascii="Times New Roman" w:eastAsia="Times New Roman" w:hAnsi="Times New Roman" w:cs="Times New Roman"/>
      <w:b/>
      <w:sz w:val="28"/>
      <w:szCs w:val="24"/>
    </w:rPr>
  </w:style>
  <w:style w:type="paragraph" w:styleId="FootnoteText">
    <w:name w:val="footnote text"/>
    <w:basedOn w:val="Normal"/>
    <w:link w:val="FootnoteTextChar"/>
    <w:uiPriority w:val="99"/>
    <w:semiHidden/>
    <w:unhideWhenUsed/>
    <w:rsid w:val="00E2477B"/>
    <w:rPr>
      <w:sz w:val="20"/>
      <w:szCs w:val="20"/>
    </w:rPr>
  </w:style>
  <w:style w:type="character" w:customStyle="1" w:styleId="FootnoteTextChar">
    <w:name w:val="Footnote Text Char"/>
    <w:basedOn w:val="DefaultParagraphFont"/>
    <w:link w:val="FootnoteText"/>
    <w:uiPriority w:val="99"/>
    <w:semiHidden/>
    <w:rsid w:val="00E247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2477B"/>
    <w:rPr>
      <w:vertAlign w:val="superscript"/>
    </w:rPr>
  </w:style>
  <w:style w:type="paragraph" w:styleId="Header">
    <w:name w:val="header"/>
    <w:basedOn w:val="Normal"/>
    <w:link w:val="HeaderChar"/>
    <w:uiPriority w:val="99"/>
    <w:unhideWhenUsed/>
    <w:rsid w:val="007330A1"/>
    <w:pPr>
      <w:tabs>
        <w:tab w:val="center" w:pos="4680"/>
        <w:tab w:val="right" w:pos="9360"/>
      </w:tabs>
    </w:pPr>
  </w:style>
  <w:style w:type="character" w:customStyle="1" w:styleId="HeaderChar">
    <w:name w:val="Header Char"/>
    <w:basedOn w:val="DefaultParagraphFont"/>
    <w:link w:val="Header"/>
    <w:uiPriority w:val="99"/>
    <w:rsid w:val="007330A1"/>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7330A1"/>
    <w:pPr>
      <w:tabs>
        <w:tab w:val="center" w:pos="4680"/>
        <w:tab w:val="right" w:pos="9360"/>
      </w:tabs>
    </w:pPr>
  </w:style>
  <w:style w:type="character" w:customStyle="1" w:styleId="FooterChar">
    <w:name w:val="Footer Char"/>
    <w:basedOn w:val="DefaultParagraphFont"/>
    <w:link w:val="Footer"/>
    <w:uiPriority w:val="99"/>
    <w:rsid w:val="007330A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62C8-83AD-4E09-9936-6A636CAE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2025-01-22T06:36:00Z</dcterms:created>
  <dcterms:modified xsi:type="dcterms:W3CDTF">2025-01-22T06:36:00Z</dcterms:modified>
</cp:coreProperties>
</file>