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7"/>
        <w:gridCol w:w="2843"/>
      </w:tblGrid>
      <w:tr w:rsidR="00FD4AC3" w:rsidRPr="00FD4AC3" w:rsidTr="00FD4AC3">
        <w:trPr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AC3" w:rsidRPr="00FD4AC3" w:rsidRDefault="00FD4AC3" w:rsidP="00FD4A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AC3" w:rsidRPr="00FD4AC3" w:rsidRDefault="00FD4AC3" w:rsidP="00FD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:rsidR="00FD4AC3" w:rsidRPr="00FD4AC3" w:rsidRDefault="00FD4AC3" w:rsidP="00FD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ĐỀ THI MÔN: ĐỊA LÍ</w:t>
            </w:r>
          </w:p>
        </w:tc>
      </w:tr>
      <w:tr w:rsidR="00FD4AC3" w:rsidRPr="00FD4AC3" w:rsidTr="00FD4AC3">
        <w:trPr>
          <w:trHeight w:val="272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AC3" w:rsidRPr="00FD4AC3" w:rsidRDefault="00FD4AC3" w:rsidP="00FD4A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(</w:t>
            </w:r>
            <w:proofErr w:type="spellStart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Đề</w:t>
            </w:r>
            <w:proofErr w:type="spellEnd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thi</w:t>
            </w:r>
            <w:proofErr w:type="spellEnd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này</w:t>
            </w:r>
            <w:proofErr w:type="spellEnd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có</w:t>
            </w:r>
            <w:proofErr w:type="spellEnd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4 </w:t>
            </w:r>
            <w:proofErr w:type="spellStart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trang</w:t>
            </w:r>
            <w:proofErr w:type="spellEnd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, 40 </w:t>
            </w:r>
            <w:proofErr w:type="spellStart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câu</w:t>
            </w:r>
            <w:proofErr w:type="spellEnd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AC3" w:rsidRPr="00FD4AC3" w:rsidRDefault="00FD4AC3" w:rsidP="00FD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Thời</w:t>
            </w:r>
            <w:proofErr w:type="spellEnd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gian</w:t>
            </w:r>
            <w:proofErr w:type="spellEnd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: 50 </w:t>
            </w:r>
            <w:proofErr w:type="spellStart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phút</w:t>
            </w:r>
            <w:proofErr w:type="spellEnd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(</w:t>
            </w:r>
            <w:proofErr w:type="spellStart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Không</w:t>
            </w:r>
            <w:proofErr w:type="spellEnd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kể</w:t>
            </w:r>
            <w:proofErr w:type="spellEnd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thời</w:t>
            </w:r>
            <w:proofErr w:type="spellEnd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gian</w:t>
            </w:r>
            <w:proofErr w:type="spellEnd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phát</w:t>
            </w:r>
            <w:proofErr w:type="spellEnd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đề</w:t>
            </w:r>
            <w:proofErr w:type="spellEnd"/>
            <w:r w:rsidRPr="00FD4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)</w:t>
            </w:r>
          </w:p>
        </w:tc>
      </w:tr>
      <w:tr w:rsidR="00FD4AC3" w:rsidRPr="00FD4AC3" w:rsidTr="00FD4AC3">
        <w:trPr>
          <w:trHeight w:val="20"/>
          <w:jc w:val="center"/>
        </w:trPr>
        <w:tc>
          <w:tcPr>
            <w:tcW w:w="0" w:type="auto"/>
            <w:tcBorders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AC3" w:rsidRPr="00FD4AC3" w:rsidRDefault="00FD4AC3" w:rsidP="00FD4A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D4AC3">
              <w:rPr>
                <w:rFonts w:ascii="Times New Roman" w:eastAsia="Times New Roman" w:hAnsi="Times New Roman" w:cs="Times New Roman"/>
                <w:b/>
                <w:bCs/>
                <w:color w:val="990099"/>
                <w:kern w:val="0"/>
                <w14:ligatures w14:val="none"/>
              </w:rPr>
              <w:t>Mã</w:t>
            </w:r>
            <w:proofErr w:type="spellEnd"/>
            <w:r w:rsidRPr="00FD4AC3">
              <w:rPr>
                <w:rFonts w:ascii="Times New Roman" w:eastAsia="Times New Roman" w:hAnsi="Times New Roman" w:cs="Times New Roman"/>
                <w:b/>
                <w:bCs/>
                <w:color w:val="990099"/>
                <w:kern w:val="0"/>
                <w14:ligatures w14:val="none"/>
              </w:rPr>
              <w:t xml:space="preserve"> </w:t>
            </w:r>
            <w:proofErr w:type="spellStart"/>
            <w:r w:rsidRPr="00FD4AC3">
              <w:rPr>
                <w:rFonts w:ascii="Times New Roman" w:eastAsia="Times New Roman" w:hAnsi="Times New Roman" w:cs="Times New Roman"/>
                <w:b/>
                <w:bCs/>
                <w:color w:val="990099"/>
                <w:kern w:val="0"/>
                <w14:ligatures w14:val="none"/>
              </w:rPr>
              <w:t>đề</w:t>
            </w:r>
            <w:proofErr w:type="spellEnd"/>
            <w:r w:rsidRPr="00FD4AC3">
              <w:rPr>
                <w:rFonts w:ascii="Times New Roman" w:eastAsia="Times New Roman" w:hAnsi="Times New Roman" w:cs="Times New Roman"/>
                <w:b/>
                <w:bCs/>
                <w:color w:val="990099"/>
                <w:kern w:val="0"/>
                <w14:ligatures w14:val="none"/>
              </w:rPr>
              <w:t xml:space="preserve"> </w:t>
            </w:r>
            <w:proofErr w:type="spellStart"/>
            <w:r w:rsidRPr="00FD4AC3">
              <w:rPr>
                <w:rFonts w:ascii="Times New Roman" w:eastAsia="Times New Roman" w:hAnsi="Times New Roman" w:cs="Times New Roman"/>
                <w:b/>
                <w:bCs/>
                <w:color w:val="990099"/>
                <w:kern w:val="0"/>
                <w14:ligatures w14:val="none"/>
              </w:rPr>
              <w:t>thi</w:t>
            </w:r>
            <w:proofErr w:type="spellEnd"/>
            <w:r w:rsidRPr="00FD4AC3">
              <w:rPr>
                <w:rFonts w:ascii="Times New Roman" w:eastAsia="Times New Roman" w:hAnsi="Times New Roman" w:cs="Times New Roman"/>
                <w:b/>
                <w:bCs/>
                <w:color w:val="990099"/>
                <w:kern w:val="0"/>
                <w14:ligatures w14:val="none"/>
              </w:rPr>
              <w:t> </w:t>
            </w:r>
          </w:p>
          <w:p w:rsidR="00FD4AC3" w:rsidRPr="00FD4AC3" w:rsidRDefault="00FD4AC3" w:rsidP="00FD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990099"/>
                <w:kern w:val="0"/>
                <w14:ligatures w14:val="none"/>
              </w:rPr>
              <w:t>642</w:t>
            </w:r>
          </w:p>
        </w:tc>
      </w:tr>
      <w:tr w:rsidR="00FD4AC3" w:rsidRPr="00FD4AC3" w:rsidTr="00FD4AC3">
        <w:trPr>
          <w:trHeight w:val="113"/>
          <w:jc w:val="center"/>
        </w:trPr>
        <w:tc>
          <w:tcPr>
            <w:tcW w:w="0" w:type="auto"/>
            <w:tcBorders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D4AC3" w:rsidRPr="00FD4AC3" w:rsidRDefault="00FD4AC3" w:rsidP="00FD4A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D4AC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</w:t>
            </w:r>
            <w:proofErr w:type="spellEnd"/>
            <w:r w:rsidRPr="00FD4AC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D4AC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tên</w:t>
            </w:r>
            <w:proofErr w:type="spellEnd"/>
            <w:r w:rsidRPr="00FD4AC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D4AC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thí</w:t>
            </w:r>
            <w:proofErr w:type="spellEnd"/>
            <w:r w:rsidRPr="00FD4AC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FD4AC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sinh:.....................................................................</w:t>
            </w:r>
            <w:proofErr w:type="gramEnd"/>
            <w:r w:rsidRPr="00FD4AC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SBD: .............................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D4AC3" w:rsidRPr="00FD4AC3" w:rsidTr="00FD4AC3">
        <w:trPr>
          <w:jc w:val="center"/>
        </w:trPr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:rsidR="00FD4AC3" w:rsidRPr="00FD4AC3" w:rsidRDefault="00FD4AC3" w:rsidP="00FD4A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41.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Dạng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hình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chiếm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diện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tích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lớn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lãnh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thổ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</w:t>
      </w:r>
      <w:proofErr w:type="spellEnd"/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bằng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núi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núi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thấp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núi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trung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bình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42.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Cho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:rsidR="00FD4AC3" w:rsidRPr="00FD4AC3" w:rsidRDefault="00FD4AC3" w:rsidP="00FD4AC3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>
            <wp:extent cx="3819525" cy="2628900"/>
            <wp:effectExtent l="0" t="0" r="0" b="0"/>
            <wp:docPr id="8295346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AC3" w:rsidRPr="00FD4AC3" w:rsidRDefault="00FD4AC3" w:rsidP="00FD4AC3">
      <w:pPr>
        <w:spacing w:after="0" w:line="240" w:lineRule="auto"/>
        <w:ind w:left="300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Số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liệu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theo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Niên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giám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thống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kê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Việt Nam 2017, NXB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Thống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kê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, 2018)</w:t>
      </w:r>
    </w:p>
    <w:p w:rsidR="00FD4AC3" w:rsidRPr="00FD4AC3" w:rsidRDefault="00FD4AC3" w:rsidP="00FD4AC3">
      <w:pPr>
        <w:spacing w:after="0" w:line="240" w:lineRule="auto"/>
        <w:ind w:left="300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Theo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nhận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xét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đây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không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đúng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sản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lượng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dầu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thô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điện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Mi-an-ma,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2017 so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với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2010?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Dầu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thô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giảm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điện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tăng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Điện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tăng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hơn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2,3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lần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Dầu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thô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tăng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điện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giảm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Dầu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thô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giảm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gần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lần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43.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cứ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Atlat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Việt Nam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Các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nhóm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loại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chính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biết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loại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chiếm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tỉ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lệ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diện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tích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lớn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ở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bằng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Cửu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Long?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phù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phèn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mặn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44.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cứ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Atlat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Việt Nam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Hành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chính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biết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tỉnh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đây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giáp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với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cả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Trung Quốc?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Sơn La.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Kon Tum.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Lai Châu.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Điện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45.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Cơ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sở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đây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dùng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để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xác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đường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giới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quốc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Phía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đường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cơ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sở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Hệ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thống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bãi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triều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Hệ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thống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đảo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ven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bờ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ngoài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lãnh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hải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46.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Vị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nằm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hoàn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toàn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vùng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nhiệt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đới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bán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cầu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Bắc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đã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lại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hậu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đặc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điểm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dưới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đây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Chịu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ảnh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hưởng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bốn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rõ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rệt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nền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nhiệt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Lượng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mưa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lớn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47.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cứ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Atlat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Việt Nam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Du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lịch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biết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trung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tâm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du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lịch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quốc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ở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</w:t>
      </w:r>
      <w:proofErr w:type="spellEnd"/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lastRenderedPageBreak/>
        <w:tab/>
        <w:t xml:space="preserve">A.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Hà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Nội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TP.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Hồ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Chí Minh,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Nẵng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Hải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Phòng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Hà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Nội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Hạ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Long,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Nẵng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TP.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Hồ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Chí Minh.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Hà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Nội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Hải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Phòng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Huế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TP.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Hồ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Chí Minh.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Hà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Nội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Huế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Nẵng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TP.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Hồ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Chí Minh.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48.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cứ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Atlat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Việt Nam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Các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nghiệp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trọng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điểm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hãy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biết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trung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tâm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nghiệp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chế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biến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lương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thực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thực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phẩm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đây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mô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lớn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vùng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bằng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Cửu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Long?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Long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Xuyên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Cần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Thơ.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Mau,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Cần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Thơ.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Mau,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Rạch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Giá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Sóc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Trăng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Rạch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Giá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49.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Phát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dưới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đây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không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đúng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nói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ảnh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hưởng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Biển Đông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đến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hậu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lại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lượng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mưa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ẩm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lớn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dịu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tính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nóng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bức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hạ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lại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lượng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mưa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lớn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Tăng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ẩm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tương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đối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50.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Vùng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núi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Tây Bắc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vị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trí</w:t>
      </w:r>
      <w:proofErr w:type="spellEnd"/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nằm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ở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phía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lũng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Hồng.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nằm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từ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phía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Cả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tới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dãy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Bạch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Mã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nằm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giữa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Hồng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Cả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nằm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ở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phía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dãy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Bạch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Mã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51.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Biển Đông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phận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Ấn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Dương.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Bắc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Băng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Dương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Thái Bình Dương.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Đại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Tây Dương.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52.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cư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́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Atlat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Việt Nam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nghiệp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hãy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biết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tỉnh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có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́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lượng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đàn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trâu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lớn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nhất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Tuyên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Quang.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Cai.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Lạng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Sơn.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Hà Giang.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53.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cứ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Atlat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Việt Nam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Các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hệ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thống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hãy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biết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Cỏ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Đông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thuộc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lưu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vực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đây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Lưu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vực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Nai.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Lưu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vực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Thu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Bồn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Lưu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vực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Ba (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Rằng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Lưu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vực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Mê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Công.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54.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bằng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Cửu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Long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khác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với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bằng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Hồng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</w:t>
      </w:r>
      <w:proofErr w:type="spellEnd"/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hình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ở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rìa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thấp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ở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giữa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hình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thấp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bằng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phẳng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hơn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phù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bồi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đắp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hàng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diện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tích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nhỏ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hơn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gần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3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lần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55.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Thế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mạnh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vị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vực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Đông Nam Á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sẽ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được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phát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huy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nếu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kết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loại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hình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giao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vận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tải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Đường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sắt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đường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Đường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sắt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đường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Đường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đường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hàng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Đường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đường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hàng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56.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cứ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Atlat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Việt Nam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Vùng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Bắc Trung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biết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suối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khoáng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duy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ở Bắc Trung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gì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Tiền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Hải.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Kênh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Suối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Bang.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57.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cứ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Atlat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Việt Nam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hậu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hãy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biết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thổi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hướng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Đông Bắc.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Tây Bắc.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Tây Nam.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Đông Nam.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58.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Khu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vực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chịu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mạnh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Đông Bắc ở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</w:t>
      </w:r>
      <w:proofErr w:type="spellEnd"/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bằng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Hồng.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vùng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núi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Trường Sơn Bắc.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vùng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núi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Đông Bắc.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vùng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núi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Tây Bắc.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59.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cứ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Atlat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Việt Nam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Kinh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tế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chung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hãy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biết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tế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ven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Nhơn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Hội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thuộc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vùng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tế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đây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Đông Nam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Tây Nguyên.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lastRenderedPageBreak/>
        <w:tab/>
        <w:t xml:space="preserve">C.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Bắc Trung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Duyên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hải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Nam Trung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60.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Vùng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ven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chiếm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ưu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thế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hệ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sinh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thái</w:t>
      </w:r>
      <w:proofErr w:type="spellEnd"/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rừng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ngập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mặn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rạn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hô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rừng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đảo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phèn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61.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Đặc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điểm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đây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Biển Đông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ảnh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hưởng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lớn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đến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tự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diện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tích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lớn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lượng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dồi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diện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tích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lớn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thềm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lục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mở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rộng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Biển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kín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hải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lưu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chảy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khép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kín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Nóng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ẩm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chịu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ảnh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hưởng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62.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Tính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nhiệt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đới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Đông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được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thể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hiện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rõ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đặc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điểm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đây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Sóng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mạnh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thời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kì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Đông Bắc.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Nhiệt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trung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bình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23</w:t>
      </w:r>
      <w:r w:rsidRPr="00FD4AC3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vertAlign w:val="superscript"/>
          <w14:ligatures w14:val="none"/>
        </w:rPr>
        <w:t>0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Trong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thủy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triều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biến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lũ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cạn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mặn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trung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bình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32 - 33%</w:t>
      </w:r>
      <w:proofErr w:type="gramStart"/>
      <w:r w:rsidRPr="00FD4AC3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vertAlign w:val="subscript"/>
          <w14:ligatures w14:val="none"/>
        </w:rPr>
        <w:t>o 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proofErr w:type="gram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thay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đổi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63.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cứ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Atlat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Việt Nam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Dân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hãy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biết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đô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thị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ở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bằng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Cửu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Long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dân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từ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500.001 – 1.000.000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người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Mau.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Cần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Thơ.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Long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Xuyên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Mỹ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Tho.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64.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cứ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Atlat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Việt Nam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Vùng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Duyên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hải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Nam Trung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Tây Nguyên,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hãy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biết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loại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khoáng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sản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chiếm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ưu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thế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Thiếc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kẽm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Mangan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Than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đá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sắt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Đá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axit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bôxit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65.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cứ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Atlat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Việt Nam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Các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nghiệp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trọng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điểm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hãy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biết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máy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nhiệt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điện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đây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1000MW?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 Dương.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Trà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Nóc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Phả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Lại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66.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Loại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cơ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chế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hoạt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quanh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ở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</w:t>
      </w:r>
      <w:proofErr w:type="spellEnd"/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Đông Nam.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Đông Bắc.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Tây Nam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Mậu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Dịch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67.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cứ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Atlat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Việt Nam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Các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miền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tự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hãy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biết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đèo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Ngang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thuộc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dãy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núi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Trường Sơn Bắc.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Hoành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Sơn.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Bạch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Mã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Hoàng Liên Sơn.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68.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Do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Đông Bắc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nửa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ở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miền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Bắc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thường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kiểu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thời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tiết</w:t>
      </w:r>
      <w:proofErr w:type="spellEnd"/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ấm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áp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ẩm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ướt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lạnh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ẩm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ấm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áp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khô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ráo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lạnh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khô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69.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Cho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</w:t>
      </w:r>
      <w:proofErr w:type="spellEnd"/>
    </w:p>
    <w:p w:rsidR="00FD4AC3" w:rsidRPr="00FD4AC3" w:rsidRDefault="00FD4AC3" w:rsidP="00FD4AC3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>
            <wp:extent cx="4562475" cy="2571750"/>
            <wp:effectExtent l="0" t="0" r="9525" b="0"/>
            <wp:docPr id="775022876" name="Picture 3" descr="ĐÃ CÓ đề thi minh họa và đáp án kỳ thi THPT Quốc gia môn Địa lý năm 2017 (Lần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Ã CÓ đề thi minh họa và đáp án kỳ thi THPT Quốc gia môn Địa lý năm 2017 (Lần 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AC3" w:rsidRPr="00FD4AC3" w:rsidRDefault="00FD4AC3" w:rsidP="00FD4AC3">
      <w:pPr>
        <w:spacing w:after="0" w:line="240" w:lineRule="auto"/>
        <w:ind w:left="300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Số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liệu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theo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niên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giám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thống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kê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Việt Nam 2014, NXB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Thống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kê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2015)</w:t>
      </w:r>
    </w:p>
    <w:p w:rsidR="00FD4AC3" w:rsidRPr="00FD4AC3" w:rsidRDefault="00FD4AC3" w:rsidP="00FD4AC3">
      <w:pPr>
        <w:spacing w:after="0" w:line="240" w:lineRule="auto"/>
        <w:ind w:left="300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 xml:space="preserve">Cho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biết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thể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hiện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nội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dung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đây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Chuyển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dịch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cơ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cấu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GDP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phân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tế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giai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đoạn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2006 - 2014.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Chuyển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dịch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cơ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cấu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GDP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phân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thành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phần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tế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giai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đoạn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2006 - 2014.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Tốc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tăng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trưởng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GDP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phân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thành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phần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tế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giai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đoạn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2006 - 2014.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Quy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mô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cơ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cấu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GDP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phân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thành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phần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tế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giai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đoạn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2006 - 2014.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70.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Ở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hiện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nay,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tài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nguyên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vùng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ý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nghĩa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lớn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tới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đời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cư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dân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ven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</w:t>
      </w:r>
      <w:proofErr w:type="spellEnd"/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tài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nguyên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du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lịch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tài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nguyên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hải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sản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tài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nguyên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điện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tài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nguyên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khoáng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sản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71.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Những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yếu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tố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hình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núi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tạo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sự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phân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hóa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tự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hướng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dãy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núi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dốc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hướng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dãy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núi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dốc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hướng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dãy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núi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dốc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dãy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núi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72.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Vùng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cực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Nam Trung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nơi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nghề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muối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thuận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lợi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chủ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yếu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do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ít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chịu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ảnh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hưởng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cơn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bão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bắc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nhiệt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nhiều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nắng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chỉ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nhỏ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đổ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những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hệ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núi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tận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bờ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khúc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khuỷu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thềm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lục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thoai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thoải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kéo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dài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sang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tận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Ma-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-xi-a.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73.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Cho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bảng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liệu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:rsidR="00FD4AC3" w:rsidRPr="00FD4AC3" w:rsidRDefault="00FD4AC3" w:rsidP="00FD4AC3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 DỰ ÁN VÀ TỔNG VỐN ĐĂNG KÝ CỦA NƯỚC NGOÀI VÀO MỘT SỐ VÙNG KINH TẾ,</w:t>
      </w:r>
    </w:p>
    <w:p w:rsidR="00FD4AC3" w:rsidRPr="00FD4AC3" w:rsidRDefault="00FD4AC3" w:rsidP="00FD4AC3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 2017</w:t>
      </w:r>
    </w:p>
    <w:p w:rsidR="00FD4AC3" w:rsidRPr="00FD4AC3" w:rsidRDefault="00FD4AC3" w:rsidP="00FD4AC3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>
            <wp:extent cx="5943600" cy="1548765"/>
            <wp:effectExtent l="0" t="0" r="0" b="0"/>
            <wp:docPr id="11270712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AC3" w:rsidRPr="00FD4AC3" w:rsidRDefault="00FD4AC3" w:rsidP="00FD4AC3">
      <w:pPr>
        <w:spacing w:after="0" w:line="240" w:lineRule="auto"/>
        <w:ind w:left="300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Nguồn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: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Niên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giám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thống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kê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Việt Nam 2018, NXB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Thống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kê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, 2019)</w:t>
      </w:r>
    </w:p>
    <w:p w:rsidR="00FD4AC3" w:rsidRPr="00FD4AC3" w:rsidRDefault="00FD4AC3" w:rsidP="00FD4AC3">
      <w:pPr>
        <w:spacing w:after="0" w:line="240" w:lineRule="auto"/>
        <w:ind w:left="300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Theo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bảng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liệu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để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thể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hiện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dự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án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tổng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vốn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đăng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ký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ngoài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một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vùng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tế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2017,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dạng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đây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thích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Kết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Đường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Miền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Cột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74.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Cho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bảng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liệu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:rsidR="00FD4AC3" w:rsidRPr="00FD4AC3" w:rsidRDefault="00FD4AC3" w:rsidP="00FD4AC3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KIM NGẠCH XUẤT NHẬP KHẨU HÀNG HÓA VÀ DỊCH VỤ CỦA MỘT SỐ QUỐC GIA</w:t>
      </w:r>
    </w:p>
    <w:p w:rsidR="00FD4AC3" w:rsidRPr="00FD4AC3" w:rsidRDefault="00FD4AC3" w:rsidP="00FD4AC3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NĂM 2017 </w:t>
      </w:r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Đơn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vị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: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tỉ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USD)</w:t>
      </w:r>
    </w:p>
    <w:p w:rsidR="00FD4AC3" w:rsidRPr="00FD4AC3" w:rsidRDefault="00FD4AC3" w:rsidP="00FD4AC3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>
            <wp:extent cx="5943600" cy="525145"/>
            <wp:effectExtent l="0" t="0" r="0" b="8255"/>
            <wp:docPr id="849936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AC3" w:rsidRPr="00FD4AC3" w:rsidRDefault="00FD4AC3" w:rsidP="00FD4AC3">
      <w:pPr>
        <w:spacing w:after="0" w:line="240" w:lineRule="auto"/>
        <w:ind w:left="300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Nguồn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: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Niên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giám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thống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kê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ngoài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2017, NXB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Thống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kê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2018)</w:t>
      </w:r>
    </w:p>
    <w:p w:rsidR="00FD4AC3" w:rsidRPr="00FD4AC3" w:rsidRDefault="00FD4AC3" w:rsidP="00FD4AC3">
      <w:pPr>
        <w:spacing w:after="0" w:line="240" w:lineRule="auto"/>
        <w:ind w:left="300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Theo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bảng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liệu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nhận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xét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đây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đúng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so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sánh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tỉ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lệ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nhập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khẩu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tổng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ngạch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xuất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nhập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khẩu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hàng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hóa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dịch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vụ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một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quốc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2017?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Phi-lip-pin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thấp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hơn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In-đô-nê-xi-a.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In-đô-nê-xi-a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thấp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hơn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Thái Lan.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lastRenderedPageBreak/>
        <w:tab/>
        <w:t xml:space="preserve">C.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Thái Lan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hơn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Việt Nam.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Phi-li-pin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hơn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Việt Nam.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75.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tiêu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cực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hình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núi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đối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với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bằng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</w:t>
      </w:r>
      <w:proofErr w:type="spellEnd"/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thường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xuyên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chịu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ảnh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hưởng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lũ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vật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liệu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bồi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đắp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bằng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cửa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thường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xuyên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chịu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ảnh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hưởng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bão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chia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cắt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bằng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thành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châu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thổ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nhỏ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76.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cứ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Atlat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Việt Nam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hậu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hãy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biết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cặp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hậu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dưới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đây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thể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hiện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rõ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sự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đối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lập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nhau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mưa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khô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hậu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Lạt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với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hậu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Trang.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hậu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Hới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với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hậu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Nẵng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hậu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Hà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Nội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với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hậu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TP.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Hồ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Chí Minh.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hậu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Lạt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với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hậu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TP.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Hồ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Chí Minh.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77.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Vị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lí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phải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giải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quyết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vấn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đề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tế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đây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Nợ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ngoài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nhiều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tăng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nhanh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Cạnh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gay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gắt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từ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vực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Trình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phát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triển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tế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thấp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Tốc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tăng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trưởng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tế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ổn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78.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cứ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Atlat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lý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Việt Nam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Giao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hãy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biết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điểm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đầu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điểm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cuối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quốc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lộ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1A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từ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Bắc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Nam?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Hữu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Nghị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đến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TP.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Hồ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Chí Minh.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Hữu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Nghị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đến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Mỹ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Tho.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Hữu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Nghị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đến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Cần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Thơ.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Hữu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Nghị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đến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79.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hướng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bắc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thổi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ở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vùng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phía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đèo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Hải Vân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thực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</w:t>
      </w:r>
      <w:proofErr w:type="spellEnd"/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Tín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phong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ở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nửa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cầu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Bắc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hoạt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thường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xuyên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suốt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nhưng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đã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biến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tính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vượt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qua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dãy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Bạch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Mã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mùa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xuất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phát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từ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cao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áp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Xi-bi-a ở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lục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Âu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 Á.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phương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hoạt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thường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xuyên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suốt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giữa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đất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liền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Câu</w:t>
      </w:r>
      <w:proofErr w:type="spellEnd"/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 xml:space="preserve"> 80.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Dải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bằng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miền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Trung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liên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tục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bị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chia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cắt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thành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nhiều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bằng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nhỏ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do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A.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nhiều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dãy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núi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sát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biển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B.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thềm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lục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ở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vực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hẹp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C.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sông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ở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đây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lượng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phù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nhỏ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ab/>
        <w:t xml:space="preserve">D.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nhiều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cồn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cát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đầm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phá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------------- HẾT -------------</w:t>
      </w:r>
    </w:p>
    <w:p w:rsidR="00FD4AC3" w:rsidRPr="00FD4AC3" w:rsidRDefault="00FD4AC3" w:rsidP="00FD4A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Thí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sinh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được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sử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dụng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Atlat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Địa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lí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Việt Nam.</w:t>
      </w:r>
    </w:p>
    <w:p w:rsidR="00FD4AC3" w:rsidRPr="00FD4AC3" w:rsidRDefault="00FD4AC3" w:rsidP="00FD4A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Cán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bộ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coi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thi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không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giải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thích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gì</w:t>
      </w:r>
      <w:proofErr w:type="spellEnd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D4AC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thêm</w:t>
      </w:r>
      <w:proofErr w:type="spellEnd"/>
      <w:r w:rsidRPr="00FD4A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D4AC3" w:rsidRPr="00FD4AC3" w:rsidRDefault="00FD4AC3" w:rsidP="00FD4A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D4AC3">
        <w:rPr>
          <w:rFonts w:ascii="Times New Roman" w:eastAsia="Times New Roman" w:hAnsi="Times New Roman" w:cs="Times New Roman"/>
          <w:b/>
          <w:bCs/>
          <w:color w:val="0000FF"/>
          <w:kern w:val="0"/>
          <w14:ligatures w14:val="none"/>
        </w:rPr>
        <w:t>ĐÁP 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FD4AC3" w:rsidRPr="00FD4AC3" w:rsidTr="00FD4A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60</w:t>
            </w:r>
          </w:p>
        </w:tc>
      </w:tr>
      <w:tr w:rsidR="00FD4AC3" w:rsidRPr="00FD4AC3" w:rsidTr="00FD4A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A</w:t>
            </w:r>
          </w:p>
        </w:tc>
      </w:tr>
      <w:tr w:rsidR="00FD4AC3" w:rsidRPr="00FD4AC3" w:rsidTr="00FD4A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82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80</w:t>
            </w:r>
          </w:p>
        </w:tc>
      </w:tr>
      <w:tr w:rsidR="00FD4AC3" w:rsidRPr="00FD4AC3" w:rsidTr="00FD4A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4AC3" w:rsidRPr="00FD4AC3" w:rsidRDefault="00FD4AC3" w:rsidP="00FD4AC3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4AC3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14:ligatures w14:val="none"/>
              </w:rPr>
              <w:t>A</w:t>
            </w:r>
          </w:p>
        </w:tc>
      </w:tr>
    </w:tbl>
    <w:p w:rsidR="00FD4AC3" w:rsidRDefault="00FD4AC3"/>
    <w:sectPr w:rsidR="00FD4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C3"/>
    <w:rsid w:val="00207EA2"/>
    <w:rsid w:val="00F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DB94D"/>
  <w15:chartTrackingRefBased/>
  <w15:docId w15:val="{97BE4BCC-68AF-4E15-A180-1B2FD738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A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A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A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A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A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A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A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AC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D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FD4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04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1533</Words>
  <Characters>8741</Characters>
  <Application>Microsoft Office Word</Application>
  <DocSecurity>0</DocSecurity>
  <Lines>72</Lines>
  <Paragraphs>20</Paragraphs>
  <ScaleCrop>false</ScaleCrop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2024-12-11T08:44:00Z</dcterms:created>
  <dcterms:modified xsi:type="dcterms:W3CDTF">2024-12-11T08:45:00Z</dcterms:modified>
</cp:coreProperties>
</file>