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8BF" w:rsidRPr="002358BF" w:rsidRDefault="002358BF" w:rsidP="002358BF">
      <w:pPr>
        <w:spacing w:before="120" w:after="100" w:afterAutospacing="1" w:line="240" w:lineRule="auto"/>
        <w:jc w:val="right"/>
        <w:rPr>
          <w:rFonts w:ascii="Times New Roman" w:eastAsia="Times New Roman" w:hAnsi="Times New Roman" w:cs="Times New Roman"/>
          <w:color w:val="212529"/>
          <w:sz w:val="26"/>
          <w:szCs w:val="26"/>
        </w:rPr>
      </w:pPr>
      <w:bookmarkStart w:id="0" w:name="chuong_pl_2_11"/>
      <w:bookmarkStart w:id="1" w:name="_GoBack"/>
      <w:r w:rsidRPr="002358BF">
        <w:rPr>
          <w:rFonts w:ascii="Times New Roman" w:eastAsia="Times New Roman" w:hAnsi="Times New Roman" w:cs="Times New Roman"/>
          <w:b/>
          <w:bCs/>
          <w:color w:val="212529"/>
          <w:sz w:val="26"/>
          <w:szCs w:val="26"/>
        </w:rPr>
        <w:t>Mẫu số 02h5</w:t>
      </w:r>
      <w:bookmarkEnd w:id="0"/>
    </w:p>
    <w:p w:rsidR="002358BF" w:rsidRPr="002358BF" w:rsidRDefault="002358BF" w:rsidP="002358BF">
      <w:pPr>
        <w:spacing w:before="120" w:after="100" w:afterAutospacing="1" w:line="240" w:lineRule="auto"/>
        <w:jc w:val="center"/>
        <w:rPr>
          <w:rFonts w:ascii="Times New Roman" w:eastAsia="Times New Roman" w:hAnsi="Times New Roman" w:cs="Times New Roman"/>
          <w:color w:val="212529"/>
          <w:sz w:val="26"/>
          <w:szCs w:val="26"/>
        </w:rPr>
      </w:pPr>
      <w:r w:rsidRPr="002358BF">
        <w:rPr>
          <w:rFonts w:ascii="Times New Roman" w:eastAsia="Times New Roman" w:hAnsi="Times New Roman" w:cs="Times New Roman"/>
          <w:b/>
          <w:bCs/>
          <w:color w:val="212529"/>
          <w:sz w:val="26"/>
          <w:szCs w:val="26"/>
        </w:rPr>
        <w:t>CỘNG HÒA XÃ HỘI CHỦ NGHĨA VIỆT NAM</w:t>
      </w:r>
      <w:r w:rsidRPr="002358BF">
        <w:rPr>
          <w:rFonts w:ascii="Times New Roman" w:eastAsia="Times New Roman" w:hAnsi="Times New Roman" w:cs="Times New Roman"/>
          <w:b/>
          <w:bCs/>
          <w:color w:val="212529"/>
          <w:sz w:val="26"/>
          <w:szCs w:val="26"/>
        </w:rPr>
        <w:br/>
        <w:t>ĐỘC LẬP - TỰ DO - HẠNH PHÚC</w:t>
      </w:r>
      <w:r w:rsidRPr="002358BF">
        <w:rPr>
          <w:rFonts w:ascii="Times New Roman" w:eastAsia="Times New Roman" w:hAnsi="Times New Roman" w:cs="Times New Roman"/>
          <w:b/>
          <w:bCs/>
          <w:color w:val="212529"/>
          <w:sz w:val="26"/>
          <w:szCs w:val="26"/>
        </w:rPr>
        <w:br/>
      </w:r>
      <w:r w:rsidRPr="002358BF">
        <w:rPr>
          <w:rFonts w:ascii="Times New Roman" w:eastAsia="Times New Roman" w:hAnsi="Times New Roman" w:cs="Times New Roman"/>
          <w:i/>
          <w:iCs/>
          <w:color w:val="212529"/>
          <w:sz w:val="26"/>
          <w:szCs w:val="26"/>
        </w:rPr>
        <w:t>SOCIALIST REPUBLIC OF VIETNAM</w:t>
      </w:r>
      <w:r w:rsidRPr="002358BF">
        <w:rPr>
          <w:rFonts w:ascii="Times New Roman" w:eastAsia="Times New Roman" w:hAnsi="Times New Roman" w:cs="Times New Roman"/>
          <w:i/>
          <w:iCs/>
          <w:color w:val="212529"/>
          <w:sz w:val="26"/>
          <w:szCs w:val="26"/>
        </w:rPr>
        <w:br/>
        <w:t>INDEPENDENCE - FREEDOM - HAPPINESS</w:t>
      </w:r>
    </w:p>
    <w:p w:rsidR="002358BF" w:rsidRPr="002358BF" w:rsidRDefault="002358BF" w:rsidP="002358BF">
      <w:pPr>
        <w:spacing w:before="120" w:after="100" w:afterAutospacing="1" w:line="240" w:lineRule="auto"/>
        <w:jc w:val="center"/>
        <w:rPr>
          <w:rFonts w:ascii="Times New Roman" w:eastAsia="Times New Roman" w:hAnsi="Times New Roman" w:cs="Times New Roman"/>
          <w:color w:val="212529"/>
          <w:sz w:val="26"/>
          <w:szCs w:val="26"/>
        </w:rPr>
      </w:pPr>
      <w:r w:rsidRPr="002358BF">
        <w:rPr>
          <w:rFonts w:ascii="Times New Roman" w:eastAsia="Times New Roman" w:hAnsi="Times New Roman" w:cs="Times New Roman"/>
          <w:b/>
          <w:bCs/>
          <w:color w:val="212529"/>
          <w:sz w:val="26"/>
          <w:szCs w:val="26"/>
        </w:rPr>
        <w:t>BỘ TÀI CHÍNH</w:t>
      </w:r>
      <w:r w:rsidRPr="002358BF">
        <w:rPr>
          <w:rFonts w:ascii="Times New Roman" w:eastAsia="Times New Roman" w:hAnsi="Times New Roman" w:cs="Times New Roman"/>
          <w:b/>
          <w:bCs/>
          <w:color w:val="212529"/>
          <w:sz w:val="26"/>
          <w:szCs w:val="26"/>
        </w:rPr>
        <w:br/>
        <w:t>MINISTRY OF FINANCE</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w:t>
      </w:r>
    </w:p>
    <w:p w:rsidR="002358BF" w:rsidRPr="002358BF" w:rsidRDefault="002358BF" w:rsidP="002358BF">
      <w:pPr>
        <w:spacing w:before="120" w:after="100" w:afterAutospacing="1" w:line="240" w:lineRule="auto"/>
        <w:jc w:val="center"/>
        <w:rPr>
          <w:rFonts w:ascii="Times New Roman" w:eastAsia="Times New Roman" w:hAnsi="Times New Roman" w:cs="Times New Roman"/>
          <w:color w:val="212529"/>
          <w:sz w:val="26"/>
          <w:szCs w:val="26"/>
        </w:rPr>
      </w:pPr>
      <w:bookmarkStart w:id="2" w:name="chuong_pl_2_11_name"/>
      <w:r w:rsidRPr="002358BF">
        <w:rPr>
          <w:rFonts w:ascii="Times New Roman" w:eastAsia="Times New Roman" w:hAnsi="Times New Roman" w:cs="Times New Roman"/>
          <w:b/>
          <w:bCs/>
          <w:color w:val="212529"/>
          <w:sz w:val="26"/>
          <w:szCs w:val="26"/>
        </w:rPr>
        <w:t>SỔ ĐỊNH MỨC MIỄN THUẾ</w:t>
      </w:r>
      <w:bookmarkEnd w:id="2"/>
      <w:r w:rsidRPr="002358BF">
        <w:rPr>
          <w:rFonts w:ascii="Times New Roman" w:eastAsia="Times New Roman" w:hAnsi="Times New Roman" w:cs="Times New Roman"/>
          <w:b/>
          <w:bCs/>
          <w:color w:val="212529"/>
          <w:sz w:val="26"/>
          <w:szCs w:val="26"/>
        </w:rPr>
        <w:br/>
        <w:t>QUOTA BOOK FOR DUTY FREE GOODS</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w:t>
      </w:r>
    </w:p>
    <w:p w:rsidR="002358BF" w:rsidRPr="002358BF" w:rsidRDefault="002358BF" w:rsidP="002358BF">
      <w:pPr>
        <w:spacing w:before="120" w:after="100" w:afterAutospacing="1" w:line="240" w:lineRule="auto"/>
        <w:jc w:val="center"/>
        <w:rPr>
          <w:rFonts w:ascii="Times New Roman" w:eastAsia="Times New Roman" w:hAnsi="Times New Roman" w:cs="Times New Roman"/>
          <w:color w:val="212529"/>
          <w:sz w:val="26"/>
          <w:szCs w:val="26"/>
        </w:rPr>
      </w:pPr>
      <w:r w:rsidRPr="002358BF">
        <w:rPr>
          <w:rFonts w:ascii="Times New Roman" w:eastAsia="Times New Roman" w:hAnsi="Times New Roman" w:cs="Times New Roman"/>
          <w:b/>
          <w:bCs/>
          <w:i/>
          <w:iCs/>
          <w:color w:val="212529"/>
          <w:sz w:val="26"/>
          <w:szCs w:val="26"/>
        </w:rPr>
        <w:t>Số sổ:</w:t>
      </w:r>
      <w:r w:rsidRPr="002358BF">
        <w:rPr>
          <w:rFonts w:ascii="Times New Roman" w:eastAsia="Times New Roman" w:hAnsi="Times New Roman" w:cs="Times New Roman"/>
          <w:b/>
          <w:bCs/>
          <w:color w:val="212529"/>
          <w:sz w:val="26"/>
          <w:szCs w:val="26"/>
        </w:rPr>
        <w:t> ……………..CN/……………</w:t>
      </w:r>
      <w:r w:rsidRPr="002358BF">
        <w:rPr>
          <w:rFonts w:ascii="Times New Roman" w:eastAsia="Times New Roman" w:hAnsi="Times New Roman" w:cs="Times New Roman"/>
          <w:b/>
          <w:bCs/>
          <w:color w:val="212529"/>
          <w:sz w:val="26"/>
          <w:szCs w:val="26"/>
        </w:rPr>
        <w:br/>
      </w:r>
      <w:r w:rsidRPr="002358BF">
        <w:rPr>
          <w:rFonts w:ascii="Times New Roman" w:eastAsia="Times New Roman" w:hAnsi="Times New Roman" w:cs="Times New Roman"/>
          <w:b/>
          <w:bCs/>
          <w:i/>
          <w:iCs/>
          <w:color w:val="212529"/>
          <w:sz w:val="26"/>
          <w:szCs w:val="26"/>
        </w:rPr>
        <w:t>Sổ quản lý:</w:t>
      </w:r>
      <w:r w:rsidRPr="002358BF">
        <w:rPr>
          <w:rFonts w:ascii="Times New Roman" w:eastAsia="Times New Roman" w:hAnsi="Times New Roman" w:cs="Times New Roman"/>
          <w:b/>
          <w:bCs/>
          <w:color w:val="212529"/>
          <w:sz w:val="26"/>
          <w:szCs w:val="26"/>
        </w:rPr>
        <w:t>…………………</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w:t>
      </w:r>
    </w:p>
    <w:p w:rsidR="002358BF" w:rsidRPr="002358BF" w:rsidRDefault="002358BF" w:rsidP="002358BF">
      <w:pPr>
        <w:spacing w:before="120" w:after="100" w:afterAutospacing="1" w:line="240" w:lineRule="auto"/>
        <w:jc w:val="center"/>
        <w:rPr>
          <w:rFonts w:ascii="Times New Roman" w:eastAsia="Times New Roman" w:hAnsi="Times New Roman" w:cs="Times New Roman"/>
          <w:color w:val="212529"/>
          <w:sz w:val="26"/>
          <w:szCs w:val="26"/>
        </w:rPr>
      </w:pPr>
      <w:bookmarkStart w:id="3" w:name="chuong_pl_2_11_name_name"/>
      <w:r w:rsidRPr="002358BF">
        <w:rPr>
          <w:rFonts w:ascii="Times New Roman" w:eastAsia="Times New Roman" w:hAnsi="Times New Roman" w:cs="Times New Roman"/>
          <w:b/>
          <w:bCs/>
          <w:color w:val="212529"/>
          <w:sz w:val="26"/>
          <w:szCs w:val="26"/>
        </w:rPr>
        <w:t>Sổ cá nhân</w:t>
      </w:r>
      <w:bookmarkEnd w:id="3"/>
      <w:r w:rsidRPr="002358BF">
        <w:rPr>
          <w:rFonts w:ascii="Times New Roman" w:eastAsia="Times New Roman" w:hAnsi="Times New Roman" w:cs="Times New Roman"/>
          <w:b/>
          <w:bCs/>
          <w:color w:val="212529"/>
          <w:sz w:val="26"/>
          <w:szCs w:val="26"/>
        </w:rPr>
        <w:br/>
      </w:r>
      <w:r w:rsidRPr="002358BF">
        <w:rPr>
          <w:rFonts w:ascii="Times New Roman" w:eastAsia="Times New Roman" w:hAnsi="Times New Roman" w:cs="Times New Roman"/>
          <w:b/>
          <w:bCs/>
          <w:i/>
          <w:iCs/>
          <w:color w:val="212529"/>
          <w:sz w:val="26"/>
          <w:szCs w:val="26"/>
        </w:rPr>
        <w:t>(Personal book)</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w:t>
      </w:r>
    </w:p>
    <w:p w:rsidR="002358BF" w:rsidRPr="002358BF" w:rsidRDefault="002358BF" w:rsidP="002358BF">
      <w:pPr>
        <w:spacing w:before="120" w:after="100" w:afterAutospacing="1" w:line="240" w:lineRule="auto"/>
        <w:jc w:val="center"/>
        <w:rPr>
          <w:rFonts w:ascii="Times New Roman" w:eastAsia="Times New Roman" w:hAnsi="Times New Roman" w:cs="Times New Roman"/>
          <w:color w:val="212529"/>
          <w:sz w:val="26"/>
          <w:szCs w:val="26"/>
        </w:rPr>
      </w:pPr>
      <w:r w:rsidRPr="002358BF">
        <w:rPr>
          <w:rFonts w:ascii="Times New Roman" w:eastAsia="Times New Roman" w:hAnsi="Times New Roman" w:cs="Times New Roman"/>
          <w:b/>
          <w:bCs/>
          <w:color w:val="212529"/>
          <w:sz w:val="26"/>
          <w:szCs w:val="26"/>
        </w:rPr>
        <w:t>HƯỚNG DẪN</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1. Sổ định mức miễn thuế được sử dụng khi người được cấp sổ tự nhập khẩu, tạm nhập khẩu hay ủy quyền nhập khẩu, tạm nhập khẩu các hàng hóa vào Việt Nam.</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2. Khi mất Sổ, người được cấp Sổ cần thông báo ngay cho Cục Hải quan tỉnh, thành phố nơi cấp Sổ.</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3. Khi kết thúc nhiệm kỳ công tác, Sổ định mức miễn thuế này phải được gửi trả về Cục Hải quan tỉnh, thành phố nơi cấp Sổ.</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4. Sổ này gồm 6 trang được đánh số từ trang 1 đến trang 6 (trừ trang bìa), được in trên khổ A5, trang bìa có màu da cam.</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5. Sổ này kèm phụ lục tem rượu, bia, thuốc lá.</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lastRenderedPageBreak/>
        <w:t>6. Bộ Tài chính in, phát hành, quản lý, sử dụng Sổ định mức miễn thuế.</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w:t>
      </w:r>
    </w:p>
    <w:p w:rsidR="002358BF" w:rsidRPr="002358BF" w:rsidRDefault="002358BF" w:rsidP="002358BF">
      <w:pPr>
        <w:spacing w:before="120" w:after="100" w:afterAutospacing="1" w:line="240" w:lineRule="auto"/>
        <w:jc w:val="center"/>
        <w:rPr>
          <w:rFonts w:ascii="Times New Roman" w:eastAsia="Times New Roman" w:hAnsi="Times New Roman" w:cs="Times New Roman"/>
          <w:color w:val="212529"/>
          <w:sz w:val="26"/>
          <w:szCs w:val="26"/>
        </w:rPr>
      </w:pPr>
      <w:r w:rsidRPr="002358BF">
        <w:rPr>
          <w:rFonts w:ascii="Times New Roman" w:eastAsia="Times New Roman" w:hAnsi="Times New Roman" w:cs="Times New Roman"/>
          <w:b/>
          <w:bCs/>
          <w:color w:val="212529"/>
          <w:sz w:val="26"/>
          <w:szCs w:val="26"/>
        </w:rPr>
        <w:t>INSTRUCTION</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1. The quota book is also used when the user of the quota book (the person to whom the quota book is issued) imports commodities by himself/herself or authorizes the other to import commodities into Viet Nam.</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2. If the book is lost, the user is requested to inform immediately to the Provincial or Municipal Customs Department issues the book.</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3. When completing the mission term, the user should return the quota book to the Provincial or Municipal Customs Department issues the book.</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4. This book includes 6 pages, is numbered from 1 to 6 (except for the cover page) and printed on A5 size; the cover page is orange.</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5. This book is attached with stamps of alcohol, beer and cigarettes.</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6. The Ministry of Finance prints, issues, manages and uses the quota book.</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w:t>
      </w:r>
    </w:p>
    <w:p w:rsidR="002358BF" w:rsidRPr="002358BF" w:rsidRDefault="002358BF" w:rsidP="002358BF">
      <w:pPr>
        <w:spacing w:before="120" w:after="100" w:afterAutospacing="1" w:line="240" w:lineRule="auto"/>
        <w:jc w:val="center"/>
        <w:rPr>
          <w:rFonts w:ascii="Times New Roman" w:eastAsia="Times New Roman" w:hAnsi="Times New Roman" w:cs="Times New Roman"/>
          <w:color w:val="212529"/>
          <w:sz w:val="26"/>
          <w:szCs w:val="26"/>
        </w:rPr>
      </w:pPr>
      <w:r w:rsidRPr="002358BF">
        <w:rPr>
          <w:rFonts w:ascii="Times New Roman" w:eastAsia="Times New Roman" w:hAnsi="Times New Roman" w:cs="Times New Roman"/>
          <w:b/>
          <w:bCs/>
          <w:color w:val="212529"/>
          <w:sz w:val="26"/>
          <w:szCs w:val="26"/>
        </w:rPr>
        <w:t>XÁC NHẬN CỦA CỤC HẢI QUAN TỈNH, THÀNH PHỐ VỀ THÂN PHẬN VÀ TIÊU CHUẨN MUA HÀNG MIỄN THUẾ</w:t>
      </w:r>
      <w:r w:rsidRPr="002358BF">
        <w:rPr>
          <w:rFonts w:ascii="Times New Roman" w:eastAsia="Times New Roman" w:hAnsi="Times New Roman" w:cs="Times New Roman"/>
          <w:color w:val="212529"/>
          <w:sz w:val="26"/>
          <w:szCs w:val="26"/>
        </w:rPr>
        <w:br/>
        <w:t>Certification of the Provincial or Municipal Customs Department</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Ông/bà: ………………………………………………………………………………………</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Mr/Mrs</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Chức vụ: ………………………………………………………………………………………</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Position:</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Cơ quan: ………………………………………………………………………………………</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Mission:</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lastRenderedPageBreak/>
        <w:t>Được hưởng ưu đãi theo Điều ước …… hoặc thỏa thuận ….. từ ngày ……..</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Enjoys the privileges and immunities under ……………….. date …………………..</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Chủng loại và định lượng được nhập khẩu, tạm nhập khẩu, mua hàng miễn thuế theo Điều ước/thỏa thuận/Quyết định của Thủ tướng Chính phủ phê duyệt chủng loại và định lượng hàng hóa nhập khẩu miễn thuế theo Điều ước quốc tế/thỏa thuận giữa Chính phủ Việt Nam với tổ chức phi chính phủ nước ngoài gồm:</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The list and quota of duty-free goods allowed to be imported, temporarily imported, purchased as stipulated in Treaties/Agreements/Prime Minister's Decisions approving the list and quota of duty-free imported goods according to International Treaties/Agreements between the Government of Viet Nam and foreign non-Government organizations consist of:</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w:t>
      </w:r>
    </w:p>
    <w:tbl>
      <w:tblPr>
        <w:tblW w:w="5000" w:type="pct"/>
        <w:shd w:val="clear" w:color="auto" w:fill="F7F7F7"/>
        <w:tblCellMar>
          <w:left w:w="0" w:type="dxa"/>
          <w:right w:w="0" w:type="dxa"/>
        </w:tblCellMar>
        <w:tblLook w:val="04A0" w:firstRow="1" w:lastRow="0" w:firstColumn="1" w:lastColumn="0" w:noHBand="0" w:noVBand="1"/>
      </w:tblPr>
      <w:tblGrid>
        <w:gridCol w:w="286"/>
        <w:gridCol w:w="5062"/>
        <w:gridCol w:w="4012"/>
      </w:tblGrid>
      <w:tr w:rsidR="002358BF" w:rsidRPr="002358BF" w:rsidTr="002358BF">
        <w:tc>
          <w:tcPr>
            <w:tcW w:w="150" w:type="pct"/>
            <w:shd w:val="clear" w:color="auto" w:fill="FFFFFF"/>
            <w:vAlign w:val="bottom"/>
            <w:hideMark/>
          </w:tcPr>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1.</w:t>
            </w:r>
          </w:p>
        </w:tc>
        <w:tc>
          <w:tcPr>
            <w:tcW w:w="2650" w:type="pct"/>
            <w:shd w:val="clear" w:color="auto" w:fill="FFFFFF"/>
            <w:hideMark/>
          </w:tcPr>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Ô tô/Automobile</w:t>
            </w:r>
          </w:p>
        </w:tc>
        <w:tc>
          <w:tcPr>
            <w:tcW w:w="2100" w:type="pct"/>
            <w:shd w:val="clear" w:color="auto" w:fill="FFFFFF"/>
            <w:hideMark/>
          </w:tcPr>
          <w:p w:rsidR="002358BF" w:rsidRPr="002358BF" w:rsidRDefault="002358BF" w:rsidP="002358BF">
            <w:pPr>
              <w:spacing w:before="120" w:after="100" w:afterAutospacing="1" w:line="240" w:lineRule="auto"/>
              <w:jc w:val="right"/>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Chiếc/vehicle(s)</w:t>
            </w:r>
          </w:p>
        </w:tc>
      </w:tr>
      <w:tr w:rsidR="002358BF" w:rsidRPr="002358BF" w:rsidTr="002358BF">
        <w:tc>
          <w:tcPr>
            <w:tcW w:w="150" w:type="pct"/>
            <w:shd w:val="clear" w:color="auto" w:fill="FFFFFF"/>
            <w:vAlign w:val="bottom"/>
            <w:hideMark/>
          </w:tcPr>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2.</w:t>
            </w:r>
          </w:p>
        </w:tc>
        <w:tc>
          <w:tcPr>
            <w:tcW w:w="2650" w:type="pct"/>
            <w:shd w:val="clear" w:color="auto" w:fill="FFFFFF"/>
            <w:hideMark/>
          </w:tcPr>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Xe hai bánh gắn máy/Motorcycle</w:t>
            </w:r>
          </w:p>
        </w:tc>
        <w:tc>
          <w:tcPr>
            <w:tcW w:w="2100" w:type="pct"/>
            <w:shd w:val="clear" w:color="auto" w:fill="FFFFFF"/>
            <w:hideMark/>
          </w:tcPr>
          <w:p w:rsidR="002358BF" w:rsidRPr="002358BF" w:rsidRDefault="002358BF" w:rsidP="002358BF">
            <w:pPr>
              <w:spacing w:before="120" w:after="100" w:afterAutospacing="1" w:line="240" w:lineRule="auto"/>
              <w:jc w:val="right"/>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Chiếc/vehicle(s)</w:t>
            </w:r>
          </w:p>
        </w:tc>
      </w:tr>
      <w:tr w:rsidR="002358BF" w:rsidRPr="002358BF" w:rsidTr="002358BF">
        <w:tc>
          <w:tcPr>
            <w:tcW w:w="150" w:type="pct"/>
            <w:shd w:val="clear" w:color="auto" w:fill="FFFFFF"/>
            <w:hideMark/>
          </w:tcPr>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3.</w:t>
            </w:r>
          </w:p>
        </w:tc>
        <w:tc>
          <w:tcPr>
            <w:tcW w:w="2650" w:type="pct"/>
            <w:shd w:val="clear" w:color="auto" w:fill="FFFFFF"/>
            <w:hideMark/>
          </w:tcPr>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Rượu/Wine, alcohol</w:t>
            </w:r>
          </w:p>
        </w:tc>
        <w:tc>
          <w:tcPr>
            <w:tcW w:w="2100" w:type="pct"/>
            <w:shd w:val="clear" w:color="auto" w:fill="FFFFFF"/>
            <w:hideMark/>
          </w:tcPr>
          <w:p w:rsidR="002358BF" w:rsidRPr="002358BF" w:rsidRDefault="002358BF" w:rsidP="002358BF">
            <w:pPr>
              <w:spacing w:before="120" w:after="100" w:afterAutospacing="1" w:line="240" w:lineRule="auto"/>
              <w:jc w:val="right"/>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………Lít/Quý/liter(s)/quarter</w:t>
            </w:r>
          </w:p>
        </w:tc>
      </w:tr>
      <w:tr w:rsidR="002358BF" w:rsidRPr="002358BF" w:rsidTr="002358BF">
        <w:tc>
          <w:tcPr>
            <w:tcW w:w="150" w:type="pct"/>
            <w:shd w:val="clear" w:color="auto" w:fill="FFFFFF"/>
            <w:hideMark/>
          </w:tcPr>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4.</w:t>
            </w:r>
          </w:p>
        </w:tc>
        <w:tc>
          <w:tcPr>
            <w:tcW w:w="2650" w:type="pct"/>
            <w:shd w:val="clear" w:color="auto" w:fill="FFFFFF"/>
            <w:hideMark/>
          </w:tcPr>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Bia/Beer</w:t>
            </w:r>
          </w:p>
        </w:tc>
        <w:tc>
          <w:tcPr>
            <w:tcW w:w="2100" w:type="pct"/>
            <w:shd w:val="clear" w:color="auto" w:fill="FFFFFF"/>
            <w:hideMark/>
          </w:tcPr>
          <w:p w:rsidR="002358BF" w:rsidRPr="002358BF" w:rsidRDefault="002358BF" w:rsidP="002358BF">
            <w:pPr>
              <w:spacing w:before="120" w:after="100" w:afterAutospacing="1" w:line="240" w:lineRule="auto"/>
              <w:jc w:val="right"/>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……….Lít/Quý/liter(s)/quarter</w:t>
            </w:r>
          </w:p>
        </w:tc>
      </w:tr>
      <w:tr w:rsidR="002358BF" w:rsidRPr="002358BF" w:rsidTr="002358BF">
        <w:tc>
          <w:tcPr>
            <w:tcW w:w="150" w:type="pct"/>
            <w:shd w:val="clear" w:color="auto" w:fill="FFFFFF"/>
            <w:hideMark/>
          </w:tcPr>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5.</w:t>
            </w:r>
          </w:p>
        </w:tc>
        <w:tc>
          <w:tcPr>
            <w:tcW w:w="2650" w:type="pct"/>
            <w:shd w:val="clear" w:color="auto" w:fill="FFFFFF"/>
            <w:hideMark/>
          </w:tcPr>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Thuốc lá/Cigarette</w:t>
            </w:r>
          </w:p>
        </w:tc>
        <w:tc>
          <w:tcPr>
            <w:tcW w:w="2100" w:type="pct"/>
            <w:shd w:val="clear" w:color="auto" w:fill="FFFFFF"/>
            <w:hideMark/>
          </w:tcPr>
          <w:p w:rsidR="002358BF" w:rsidRPr="002358BF" w:rsidRDefault="002358BF" w:rsidP="002358BF">
            <w:pPr>
              <w:spacing w:before="120" w:after="100" w:afterAutospacing="1" w:line="240" w:lineRule="auto"/>
              <w:jc w:val="right"/>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………Tút/Quý/carton(s)/quarter</w:t>
            </w:r>
          </w:p>
        </w:tc>
      </w:tr>
      <w:tr w:rsidR="002358BF" w:rsidRPr="002358BF" w:rsidTr="002358BF">
        <w:tc>
          <w:tcPr>
            <w:tcW w:w="150" w:type="pct"/>
            <w:shd w:val="clear" w:color="auto" w:fill="FFFFFF"/>
            <w:hideMark/>
          </w:tcPr>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6.</w:t>
            </w:r>
          </w:p>
        </w:tc>
        <w:tc>
          <w:tcPr>
            <w:tcW w:w="2650" w:type="pct"/>
            <w:shd w:val="clear" w:color="auto" w:fill="FFFFFF"/>
            <w:hideMark/>
          </w:tcPr>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Hàng hóa khác/Others</w:t>
            </w:r>
          </w:p>
        </w:tc>
        <w:tc>
          <w:tcPr>
            <w:tcW w:w="2100" w:type="pct"/>
            <w:shd w:val="clear" w:color="auto" w:fill="FFFFFF"/>
            <w:hideMark/>
          </w:tcPr>
          <w:p w:rsidR="002358BF" w:rsidRPr="002358BF" w:rsidRDefault="002358BF" w:rsidP="002358BF">
            <w:pPr>
              <w:spacing w:before="120" w:after="100" w:afterAutospacing="1" w:line="240" w:lineRule="auto"/>
              <w:jc w:val="right"/>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w:t>
            </w:r>
          </w:p>
        </w:tc>
      </w:tr>
    </w:tbl>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w:t>
      </w:r>
    </w:p>
    <w:tbl>
      <w:tblPr>
        <w:tblW w:w="7817" w:type="dxa"/>
        <w:shd w:val="clear" w:color="auto" w:fill="F7F7F7"/>
        <w:tblCellMar>
          <w:left w:w="0" w:type="dxa"/>
          <w:right w:w="0" w:type="dxa"/>
        </w:tblCellMar>
        <w:tblLook w:val="04A0" w:firstRow="1" w:lastRow="0" w:firstColumn="1" w:lastColumn="0" w:noHBand="0" w:noVBand="1"/>
      </w:tblPr>
      <w:tblGrid>
        <w:gridCol w:w="2799"/>
        <w:gridCol w:w="5018"/>
      </w:tblGrid>
      <w:tr w:rsidR="002358BF" w:rsidRPr="002358BF" w:rsidTr="002358BF">
        <w:tc>
          <w:tcPr>
            <w:tcW w:w="3228" w:type="dxa"/>
            <w:shd w:val="clear" w:color="auto" w:fill="F7F7F7"/>
            <w:tcMar>
              <w:top w:w="0" w:type="dxa"/>
              <w:left w:w="108" w:type="dxa"/>
              <w:bottom w:w="0" w:type="dxa"/>
              <w:right w:w="108" w:type="dxa"/>
            </w:tcMar>
            <w:hideMark/>
          </w:tcPr>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w:t>
            </w:r>
          </w:p>
        </w:tc>
        <w:tc>
          <w:tcPr>
            <w:tcW w:w="5628" w:type="dxa"/>
            <w:shd w:val="clear" w:color="auto" w:fill="F7F7F7"/>
            <w:tcMar>
              <w:top w:w="0" w:type="dxa"/>
              <w:left w:w="108" w:type="dxa"/>
              <w:bottom w:w="0" w:type="dxa"/>
              <w:right w:w="108" w:type="dxa"/>
            </w:tcMar>
            <w:hideMark/>
          </w:tcPr>
          <w:p w:rsidR="002358BF" w:rsidRPr="002358BF" w:rsidRDefault="002358BF" w:rsidP="002358BF">
            <w:pPr>
              <w:spacing w:before="120" w:after="100" w:afterAutospacing="1" w:line="240" w:lineRule="auto"/>
              <w:jc w:val="center"/>
              <w:rPr>
                <w:rFonts w:ascii="Times New Roman" w:eastAsia="Times New Roman" w:hAnsi="Times New Roman" w:cs="Times New Roman"/>
                <w:color w:val="212529"/>
                <w:sz w:val="26"/>
                <w:szCs w:val="26"/>
              </w:rPr>
            </w:pPr>
            <w:r w:rsidRPr="002358BF">
              <w:rPr>
                <w:rFonts w:ascii="Times New Roman" w:eastAsia="Times New Roman" w:hAnsi="Times New Roman" w:cs="Times New Roman"/>
                <w:i/>
                <w:iCs/>
                <w:color w:val="212529"/>
                <w:sz w:val="26"/>
                <w:szCs w:val="26"/>
              </w:rPr>
              <w:t>…, ngày ... tháng ... năm ...</w:t>
            </w:r>
            <w:r w:rsidRPr="002358BF">
              <w:rPr>
                <w:rFonts w:ascii="Times New Roman" w:eastAsia="Times New Roman" w:hAnsi="Times New Roman" w:cs="Times New Roman"/>
                <w:i/>
                <w:iCs/>
                <w:color w:val="212529"/>
                <w:sz w:val="26"/>
                <w:szCs w:val="26"/>
              </w:rPr>
              <w:br/>
            </w:r>
            <w:r w:rsidRPr="002358BF">
              <w:rPr>
                <w:rFonts w:ascii="Times New Roman" w:eastAsia="Times New Roman" w:hAnsi="Times New Roman" w:cs="Times New Roman"/>
                <w:b/>
                <w:bCs/>
                <w:color w:val="212529"/>
                <w:sz w:val="26"/>
                <w:szCs w:val="26"/>
              </w:rPr>
              <w:t>Cục trưởng Cục Hải quan tỉnh, thành phố</w:t>
            </w:r>
            <w:r w:rsidRPr="002358BF">
              <w:rPr>
                <w:rFonts w:ascii="Times New Roman" w:eastAsia="Times New Roman" w:hAnsi="Times New Roman" w:cs="Times New Roman"/>
                <w:b/>
                <w:bCs/>
                <w:color w:val="212529"/>
                <w:sz w:val="26"/>
                <w:szCs w:val="26"/>
              </w:rPr>
              <w:br/>
            </w:r>
            <w:r w:rsidRPr="002358BF">
              <w:rPr>
                <w:rFonts w:ascii="Times New Roman" w:eastAsia="Times New Roman" w:hAnsi="Times New Roman" w:cs="Times New Roman"/>
                <w:color w:val="212529"/>
                <w:sz w:val="26"/>
                <w:szCs w:val="26"/>
              </w:rPr>
              <w:t>Chief of Provincial or Municipal Customs Department</w:t>
            </w:r>
          </w:p>
        </w:tc>
      </w:tr>
    </w:tbl>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w:t>
      </w:r>
    </w:p>
    <w:p w:rsidR="002358BF" w:rsidRPr="002358BF" w:rsidRDefault="002358BF" w:rsidP="002358BF">
      <w:pPr>
        <w:spacing w:before="120" w:after="100" w:afterAutospacing="1" w:line="240" w:lineRule="auto"/>
        <w:jc w:val="center"/>
        <w:rPr>
          <w:rFonts w:ascii="Times New Roman" w:eastAsia="Times New Roman" w:hAnsi="Times New Roman" w:cs="Times New Roman"/>
          <w:color w:val="212529"/>
          <w:sz w:val="26"/>
          <w:szCs w:val="26"/>
        </w:rPr>
      </w:pPr>
      <w:r w:rsidRPr="002358BF">
        <w:rPr>
          <w:rFonts w:ascii="Times New Roman" w:eastAsia="Times New Roman" w:hAnsi="Times New Roman" w:cs="Times New Roman"/>
          <w:b/>
          <w:bCs/>
          <w:color w:val="212529"/>
          <w:sz w:val="26"/>
          <w:szCs w:val="26"/>
        </w:rPr>
        <w:t>THEO DÕI ĐỊNH LƯỢNG MIỄN THUẾ MẶT HÀNG XE Ô TÔ, XE HAI BÁNH GẮN MÁY/THE QUOTA OF DUTY-FREE GOODS (AUTOMOBILE, MOTORCYCLE)</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1. Giấy tạm nhập khẩu số/Number of permit for temporary import ……..ngày/dated …………….. của Cục Hải quan tỉnh, thành phố/Issued by Provincial or Municipal Customs Department of………………</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Số lượng/Quantity: ………..xe ô tô/Automobile(s);</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lastRenderedPageBreak/>
        <w:t>                                …………xe hai bánh gắn máy/Motorcycle(s).</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Đóng dấu treo của cơ quan Hải quan nơi cấp Giấy tạm nhập khẩu/Hanging seal of Customs Department By which the permit for temporary import was issued</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2. Giấy tạm nhập khẩu số/Number of permit for temporary import………..ngày/dated……….. của Cục Hải quan tỉnh, thành phố/Issued by Provincial or Municipal Customs Department of………………..</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Số lượng/Quantity: ………..xe ô tô/Automobile(s);</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…………xe hai bánh gắn máy/Motorcycle(s).</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Đóng dấu treo của cơ quan Hải quan nơi cấp Giấy tạm nhập khẩu/Hanging seal of Customs Department By which the permit for temporary import was issued</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b/>
          <w:bCs/>
          <w:i/>
          <w:iCs/>
          <w:color w:val="212529"/>
          <w:sz w:val="26"/>
          <w:szCs w:val="26"/>
        </w:rPr>
        <w:t>Ghi chú:</w:t>
      </w:r>
      <w:r w:rsidRPr="002358BF">
        <w:rPr>
          <w:rFonts w:ascii="Times New Roman" w:eastAsia="Times New Roman" w:hAnsi="Times New Roman" w:cs="Times New Roman"/>
          <w:color w:val="212529"/>
          <w:sz w:val="26"/>
          <w:szCs w:val="26"/>
        </w:rPr>
        <w:t> Cục Hải quan tỉnh, thành phố khi cập nhật thông tin Giấy tạm nhập khẩu tại trang này, thực hiện đóng dấu treo của đơn vị.</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w:t>
      </w:r>
    </w:p>
    <w:p w:rsidR="002358BF" w:rsidRPr="002358BF" w:rsidRDefault="002358BF" w:rsidP="002358BF">
      <w:pPr>
        <w:spacing w:before="120" w:after="100" w:afterAutospacing="1" w:line="240" w:lineRule="auto"/>
        <w:jc w:val="center"/>
        <w:rPr>
          <w:rFonts w:ascii="Times New Roman" w:eastAsia="Times New Roman" w:hAnsi="Times New Roman" w:cs="Times New Roman"/>
          <w:color w:val="212529"/>
          <w:sz w:val="26"/>
          <w:szCs w:val="26"/>
        </w:rPr>
      </w:pPr>
      <w:r w:rsidRPr="002358BF">
        <w:rPr>
          <w:rFonts w:ascii="Times New Roman" w:eastAsia="Times New Roman" w:hAnsi="Times New Roman" w:cs="Times New Roman"/>
          <w:b/>
          <w:bCs/>
          <w:color w:val="212529"/>
          <w:sz w:val="26"/>
          <w:szCs w:val="26"/>
        </w:rPr>
        <w:t>BỊ CHÚ/OBSERVATION</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w:t>
      </w:r>
    </w:p>
    <w:p w:rsidR="002358BF" w:rsidRPr="002358BF" w:rsidRDefault="002358BF" w:rsidP="002358BF">
      <w:pPr>
        <w:spacing w:before="120" w:after="100" w:afterAutospacing="1" w:line="240" w:lineRule="auto"/>
        <w:jc w:val="center"/>
        <w:rPr>
          <w:rFonts w:ascii="Times New Roman" w:eastAsia="Times New Roman" w:hAnsi="Times New Roman" w:cs="Times New Roman"/>
          <w:color w:val="212529"/>
          <w:sz w:val="26"/>
          <w:szCs w:val="26"/>
        </w:rPr>
      </w:pPr>
      <w:r w:rsidRPr="002358BF">
        <w:rPr>
          <w:rFonts w:ascii="Times New Roman" w:eastAsia="Times New Roman" w:hAnsi="Times New Roman" w:cs="Times New Roman"/>
          <w:b/>
          <w:bCs/>
          <w:color w:val="212529"/>
          <w:sz w:val="26"/>
          <w:szCs w:val="26"/>
        </w:rPr>
        <w:t>Phụ lục tem rượu, bia, thuốc lá</w:t>
      </w:r>
      <w:r w:rsidRPr="002358BF">
        <w:rPr>
          <w:rFonts w:ascii="Times New Roman" w:eastAsia="Times New Roman" w:hAnsi="Times New Roman" w:cs="Times New Roman"/>
          <w:b/>
          <w:bCs/>
          <w:color w:val="212529"/>
          <w:sz w:val="26"/>
          <w:szCs w:val="26"/>
        </w:rPr>
        <w:br/>
        <w:t>Appendix on stamps of alcohol, beer and cigarettes</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1. Phụ lục gồm các loại tem để quản lý 3 mặt hàng: rượu, bia, thuốc lá/The appendix comprises stamps for the management of 3 goods: alcohol, beer and cigarettes.</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2. Số Sổ định mức miễn thuế được in trên mỗi tem/The Quota book number is printed on each stamp.</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 xml:space="preserve">3. Số lượng tem mặt hàng rượu, bia, thuốc lá tại Phụ lục phù hợp với định lượng miễn thuế quy định tại điều ước quốc tế hoặc thỏa thuận giữa Chính phủ Việt Nam với tổ chức phi Chính phủ nước ngoài hoặc định lượng tại Quyết định của Thủ tướng Chính phủ phê duyệt chủng loại và định lượng hàng hóa nhập khẩu miễn thuế theo Điều ước quốc tế/thỏa thuận giữa Chính phủ Việt Nam với tổ chức phi chính phủ nước ngoài)/The quantity of stamps for the management of alcohol, beer and cigarettes in the Appendix is consistent with the duty-free quota stipulated in international treaties/agreements between the Government of Viet Nam and foreign non-government organizations or consistent </w:t>
      </w:r>
      <w:r w:rsidRPr="002358BF">
        <w:rPr>
          <w:rFonts w:ascii="Times New Roman" w:eastAsia="Times New Roman" w:hAnsi="Times New Roman" w:cs="Times New Roman"/>
          <w:color w:val="212529"/>
          <w:sz w:val="26"/>
          <w:szCs w:val="26"/>
        </w:rPr>
        <w:lastRenderedPageBreak/>
        <w:t>with the quota stipulated in the Prime Minister’s Decision approving the list and quota of duty-free imported goods according to international treaties/agreements between the Government of Viet Nam and foreign non-government organizations.</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4. Các chủng loại tem/Types of Stamps:</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a) Đối với mặt hàng rượu gồm các loại tem: 0,75 lít, 1,5 lít, 2 lít, 3 lít, 4,5 lít, 6 lít, 18 lít được đánh số thứ tự trên mặt tem từ 1 đến hết số lượng tem theo từng quý/Stamps for alcohol: includes types of 0,75 liters, 1,5 liters, 2 liters, 03 liters, 4,5 liters, 6 liters, 18 liters, numbered from 1 to the maximum number as quarterly allowed.</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b) Đối với mặt hàng bia gồm các loại tem: 8 lít, 12 lít, 16 lít được đánh số thứ tự từ 1 đến hết số lượng tem theo từng quý/Stamps for beer: includes types of 8 liters, 12 liters, 16 liters, numbered from 1 to the maximum number as quarterly allowed.</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c) Đối với mặt hàng thuốc lá gồm loại tem: 1 tút được đánh số thứ tự từ 1 đến hết số lượng tem theo từng quý/Stamps for cigarette: includes types of 1 carton, numbered from 1 to the maximum number as quarterly allowed.</w:t>
      </w:r>
    </w:p>
    <w:p w:rsidR="002358BF" w:rsidRPr="002358BF" w:rsidRDefault="002358BF" w:rsidP="002358BF">
      <w:pPr>
        <w:spacing w:before="120" w:after="100" w:afterAutospacing="1" w:line="240" w:lineRule="auto"/>
        <w:rPr>
          <w:rFonts w:ascii="Times New Roman" w:eastAsia="Times New Roman" w:hAnsi="Times New Roman" w:cs="Times New Roman"/>
          <w:color w:val="212529"/>
          <w:sz w:val="26"/>
          <w:szCs w:val="26"/>
        </w:rPr>
      </w:pPr>
      <w:r w:rsidRPr="002358BF">
        <w:rPr>
          <w:rFonts w:ascii="Times New Roman" w:eastAsia="Times New Roman" w:hAnsi="Times New Roman" w:cs="Times New Roman"/>
          <w:color w:val="212529"/>
          <w:sz w:val="26"/>
          <w:szCs w:val="26"/>
        </w:rPr>
        <w:t>5. Tem này chỉ có giá trị khi xuất trình cùng với Sổ định mức miễn thuế/This stamp is only valid when presented with the Quota book.</w:t>
      </w:r>
    </w:p>
    <w:bookmarkEnd w:id="1"/>
    <w:p w:rsidR="001102F7" w:rsidRPr="002358BF" w:rsidRDefault="002358BF">
      <w:pPr>
        <w:rPr>
          <w:rFonts w:ascii="Times New Roman" w:hAnsi="Times New Roman" w:cs="Times New Roman"/>
          <w:sz w:val="26"/>
          <w:szCs w:val="26"/>
        </w:rPr>
      </w:pPr>
    </w:p>
    <w:sectPr w:rsidR="001102F7" w:rsidRPr="00235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BF"/>
    <w:rsid w:val="002358BF"/>
    <w:rsid w:val="004C3FF2"/>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97B57-C1EE-4D95-862E-53A9976A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58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8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989</Words>
  <Characters>5638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2024-08-28T03:10:00Z</dcterms:created>
  <dcterms:modified xsi:type="dcterms:W3CDTF">2024-08-28T03:10:00Z</dcterms:modified>
</cp:coreProperties>
</file>