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BB" w:rsidRPr="00125835" w:rsidRDefault="00C20BBB" w:rsidP="00C20BBB">
      <w:pPr>
        <w:spacing w:before="120" w:after="0"/>
        <w:jc w:val="center"/>
        <w:rPr>
          <w:rFonts w:ascii="Arial" w:eastAsia="Times New Roman" w:hAnsi="Arial" w:cs="Arial"/>
          <w:b/>
          <w:bCs/>
          <w:color w:val="000000"/>
          <w:sz w:val="24"/>
          <w:szCs w:val="20"/>
        </w:rPr>
      </w:pPr>
      <w:r>
        <w:rPr>
          <w:rFonts w:ascii="Arial" w:eastAsia="Times New Roman" w:hAnsi="Arial" w:cs="Arial"/>
          <w:b/>
          <w:bCs/>
          <w:color w:val="000000"/>
          <w:sz w:val="24"/>
          <w:szCs w:val="20"/>
        </w:rPr>
        <w:t>PHỤ LỤC I</w:t>
      </w:r>
    </w:p>
    <w:p w:rsidR="00C20BBB" w:rsidRPr="00B913DF" w:rsidRDefault="00C20BBB" w:rsidP="00C20BBB">
      <w:pPr>
        <w:spacing w:before="120" w:after="0"/>
        <w:jc w:val="center"/>
        <w:rPr>
          <w:rFonts w:ascii="Arial" w:eastAsia="Times New Roman" w:hAnsi="Arial" w:cs="Arial"/>
          <w:i/>
          <w:color w:val="000000"/>
          <w:sz w:val="20"/>
          <w:szCs w:val="20"/>
        </w:rPr>
      </w:pPr>
      <w:r w:rsidRPr="00125835">
        <w:rPr>
          <w:rFonts w:ascii="Arial" w:eastAsia="Times New Roman" w:hAnsi="Arial" w:cs="Arial"/>
          <w:bCs/>
          <w:color w:val="000000"/>
          <w:sz w:val="20"/>
          <w:szCs w:val="20"/>
        </w:rPr>
        <w:t>BIỂU THUẾ XUẤT KHẨU THEO DANH MỤC MẶT HÀNG CHỊU THUẾ</w:t>
      </w:r>
      <w:r w:rsidRPr="00125835">
        <w:rPr>
          <w:rFonts w:ascii="Arial" w:eastAsia="Times New Roman" w:hAnsi="Arial" w:cs="Arial"/>
          <w:bCs/>
          <w:color w:val="000000"/>
          <w:sz w:val="20"/>
          <w:szCs w:val="20"/>
        </w:rPr>
        <w:br/>
      </w:r>
      <w:r w:rsidRPr="00B913DF">
        <w:rPr>
          <w:rFonts w:ascii="Arial" w:eastAsia="Times New Roman" w:hAnsi="Arial" w:cs="Arial"/>
          <w:i/>
          <w:color w:val="000000"/>
          <w:sz w:val="20"/>
          <w:szCs w:val="20"/>
        </w:rPr>
        <w:t>(Kèm theo Nghị định số 26/2023/NĐ-CP ngày 31 tháng 5 năm 2023 của Chính phủ)</w:t>
      </w:r>
    </w:p>
    <w:tbl>
      <w:tblPr>
        <w:tblW w:w="9352" w:type="dxa"/>
        <w:tblInd w:w="94" w:type="dxa"/>
        <w:tblLook w:val="04A0" w:firstRow="1" w:lastRow="0" w:firstColumn="1" w:lastColumn="0" w:noHBand="0" w:noVBand="1"/>
      </w:tblPr>
      <w:tblGrid>
        <w:gridCol w:w="708"/>
        <w:gridCol w:w="1711"/>
        <w:gridCol w:w="5287"/>
        <w:gridCol w:w="1646"/>
      </w:tblGrid>
      <w:tr w:rsidR="00C20BBB" w:rsidRPr="00B913DF" w:rsidTr="00EC67C6">
        <w:trPr>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STT</w:t>
            </w:r>
          </w:p>
        </w:tc>
        <w:tc>
          <w:tcPr>
            <w:tcW w:w="1711"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Mã hàng</w:t>
            </w:r>
          </w:p>
        </w:tc>
        <w:tc>
          <w:tcPr>
            <w:tcW w:w="5287"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Mô tả hàng hóa</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Thuế suất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cảnh: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nước ngọt: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chép Koi </w:t>
            </w:r>
            <w:r w:rsidRPr="00B913DF">
              <w:rPr>
                <w:rFonts w:ascii="Arial" w:eastAsia="Times New Roman" w:hAnsi="Arial" w:cs="Arial"/>
                <w:iCs/>
                <w:sz w:val="20"/>
                <w:szCs w:val="20"/>
              </w:rPr>
              <w:t>(</w:t>
            </w:r>
            <w:r w:rsidRPr="00B913DF">
              <w:rPr>
                <w:rFonts w:ascii="Arial" w:eastAsia="Times New Roman" w:hAnsi="Arial" w:cs="Arial"/>
                <w:i/>
                <w:iCs/>
                <w:sz w:val="20"/>
                <w:szCs w:val="20"/>
              </w:rPr>
              <w:t>Cyprinus carpio</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vàng</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Carassius auratus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chọi Thái Lan </w:t>
            </w:r>
            <w:r w:rsidRPr="00B913DF">
              <w:rPr>
                <w:rFonts w:ascii="Arial" w:eastAsia="Times New Roman" w:hAnsi="Arial" w:cs="Arial"/>
                <w:iCs/>
                <w:sz w:val="20"/>
                <w:szCs w:val="20"/>
              </w:rPr>
              <w:t>(</w:t>
            </w:r>
            <w:r w:rsidRPr="00B913DF">
              <w:rPr>
                <w:rFonts w:ascii="Arial" w:eastAsia="Times New Roman" w:hAnsi="Arial" w:cs="Arial"/>
                <w:i/>
                <w:iCs/>
                <w:sz w:val="20"/>
                <w:szCs w:val="20"/>
              </w:rPr>
              <w:t>Beta splendens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rồng</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Scleropages formosus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0301.11.99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sống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hồi chấm (trout) </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Salmo trutta, Oncorhynchus mykiss, Oncorhynchus clarki, Oncorhynchus aguabonita, Oncorhynchus gilae, Oncorhynchus apache </w:t>
            </w:r>
            <w:r w:rsidRPr="00B913DF">
              <w:rPr>
                <w:rFonts w:ascii="Arial" w:eastAsia="Times New Roman" w:hAnsi="Arial" w:cs="Arial"/>
                <w:sz w:val="20"/>
                <w:szCs w:val="20"/>
              </w:rPr>
              <w:t xml:space="preserve">và </w:t>
            </w:r>
            <w:r w:rsidRPr="00B913DF">
              <w:rPr>
                <w:rFonts w:ascii="Arial" w:eastAsia="Times New Roman" w:hAnsi="Arial" w:cs="Arial"/>
                <w:i/>
                <w:iCs/>
                <w:sz w:val="20"/>
                <w:szCs w:val="20"/>
              </w:rPr>
              <w:t>Oncorhynchus chrysogaster</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chình </w:t>
            </w:r>
            <w:r w:rsidRPr="00B913DF">
              <w:rPr>
                <w:rFonts w:ascii="Arial" w:eastAsia="Times New Roman" w:hAnsi="Arial" w:cs="Arial"/>
                <w:iCs/>
                <w:sz w:val="20"/>
                <w:szCs w:val="20"/>
              </w:rPr>
              <w:t>(</w:t>
            </w:r>
            <w:r w:rsidRPr="00B913DF">
              <w:rPr>
                <w:rFonts w:ascii="Arial" w:eastAsia="Times New Roman" w:hAnsi="Arial" w:cs="Arial"/>
                <w:i/>
                <w:iCs/>
                <w:sz w:val="20"/>
                <w:szCs w:val="20"/>
              </w:rPr>
              <w:t>Anguilla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chép </w:t>
            </w:r>
            <w:r w:rsidRPr="00B913DF">
              <w:rPr>
                <w:rFonts w:ascii="Arial" w:eastAsia="Times New Roman" w:hAnsi="Arial" w:cs="Arial"/>
                <w:iCs/>
                <w:sz w:val="20"/>
                <w:szCs w:val="20"/>
              </w:rPr>
              <w:t>(</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iCs/>
                <w:sz w:val="20"/>
                <w:szCs w:val="20"/>
              </w:rPr>
              <w:t>)</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Cá chép </w:t>
            </w:r>
            <w:r w:rsidRPr="00B913DF">
              <w:rPr>
                <w:rFonts w:ascii="Arial" w:eastAsia="Times New Roman" w:hAnsi="Arial" w:cs="Arial"/>
                <w:iCs/>
                <w:sz w:val="20"/>
                <w:szCs w:val="20"/>
              </w:rPr>
              <w:t>(</w:t>
            </w:r>
            <w:r w:rsidRPr="00B913DF">
              <w:rPr>
                <w:rFonts w:ascii="Arial" w:eastAsia="Times New Roman" w:hAnsi="Arial" w:cs="Arial"/>
                <w:i/>
                <w:iCs/>
                <w:sz w:val="20"/>
                <w:szCs w:val="20"/>
              </w:rPr>
              <w:t>Cyprinus spp., Carassius spp., Ctenopharyngodon idellus, Hypophthalmichthys spp., Cirrhinus spp., Mylopharyngodon piceus</w:t>
            </w:r>
            <w:r w:rsidRPr="00B913DF">
              <w:rPr>
                <w:rFonts w:ascii="Arial" w:eastAsia="Times New Roman" w:hAnsi="Arial" w:cs="Arial"/>
                <w:iCs/>
                <w:sz w:val="20"/>
                <w:szCs w:val="20"/>
              </w:rPr>
              <w:t>)</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Để nhân giống, trừ cá bột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Cá chép </w:t>
            </w:r>
            <w:r w:rsidRPr="00B913DF">
              <w:rPr>
                <w:rFonts w:ascii="Arial" w:eastAsia="Times New Roman" w:hAnsi="Arial" w:cs="Arial"/>
                <w:iCs/>
                <w:sz w:val="20"/>
                <w:szCs w:val="20"/>
              </w:rPr>
              <w:t>(</w:t>
            </w:r>
            <w:r w:rsidRPr="00B913DF">
              <w:rPr>
                <w:rFonts w:ascii="Arial" w:eastAsia="Times New Roman" w:hAnsi="Arial" w:cs="Arial"/>
                <w:i/>
                <w:iCs/>
                <w:sz w:val="20"/>
                <w:szCs w:val="20"/>
              </w:rPr>
              <w:t>Catla catla, Labeo spp., Osteochilus hasselti, Leptobarbus hoeveni, Megalobrama spp.</w:t>
            </w:r>
            <w:r w:rsidRPr="00B913DF">
              <w:rPr>
                <w:rFonts w:ascii="Arial" w:eastAsia="Times New Roman" w:hAnsi="Arial" w:cs="Arial"/>
                <w:iCs/>
                <w:sz w:val="20"/>
                <w:szCs w:val="20"/>
              </w:rPr>
              <w:t>)</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Để nhân giống, trừ cá bột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0301.93.32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0301.93.39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vây xanh Đại Tây Dương và Thái Bình Dương </w:t>
            </w:r>
            <w:r w:rsidRPr="00B913DF">
              <w:rPr>
                <w:rFonts w:ascii="Arial" w:eastAsia="Times New Roman" w:hAnsi="Arial" w:cs="Arial"/>
                <w:iCs/>
                <w:sz w:val="20"/>
                <w:szCs w:val="20"/>
              </w:rPr>
              <w:t>(</w:t>
            </w:r>
            <w:r w:rsidRPr="00B913DF">
              <w:rPr>
                <w:rFonts w:ascii="Arial" w:eastAsia="Times New Roman" w:hAnsi="Arial" w:cs="Arial"/>
                <w:i/>
                <w:iCs/>
                <w:sz w:val="20"/>
                <w:szCs w:val="20"/>
              </w:rPr>
              <w:t>Thunnus thynnus, Thunnus orientalis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vây xanh phương Nam </w:t>
            </w:r>
            <w:r w:rsidRPr="00B913DF">
              <w:rPr>
                <w:rFonts w:ascii="Arial" w:eastAsia="Times New Roman" w:hAnsi="Arial" w:cs="Arial"/>
                <w:iCs/>
                <w:sz w:val="20"/>
                <w:szCs w:val="20"/>
              </w:rPr>
              <w:t>(</w:t>
            </w:r>
            <w:r w:rsidRPr="00B913DF">
              <w:rPr>
                <w:rFonts w:ascii="Arial" w:eastAsia="Times New Roman" w:hAnsi="Arial" w:cs="Arial"/>
                <w:i/>
                <w:iCs/>
                <w:sz w:val="20"/>
                <w:szCs w:val="20"/>
              </w:rPr>
              <w:t>Thunnus maccoyii</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bột của cá măng biển và của cá mú:</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Để nhân giống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bột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chép khác, để nhân giống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chép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0301.99.24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 để nhân giống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măng biển và cá mú, trừ cá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măng biển để nhân giống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0301.99.32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măng biển,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0301.99.33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6"/>
                <w:sz w:val="20"/>
                <w:szCs w:val="20"/>
              </w:rPr>
            </w:pPr>
            <w:r w:rsidRPr="00B913DF">
              <w:rPr>
                <w:rFonts w:ascii="Arial" w:eastAsia="Times New Roman" w:hAnsi="Arial" w:cs="Arial"/>
                <w:spacing w:val="-6"/>
                <w:sz w:val="20"/>
                <w:szCs w:val="20"/>
              </w:rPr>
              <w:t xml:space="preserve">- - - - Cá mú chấm nhỏ </w:t>
            </w:r>
            <w:r w:rsidRPr="00B913DF">
              <w:rPr>
                <w:rFonts w:ascii="Arial" w:eastAsia="Times New Roman" w:hAnsi="Arial" w:cs="Arial"/>
                <w:iCs/>
                <w:spacing w:val="-6"/>
                <w:sz w:val="20"/>
                <w:szCs w:val="20"/>
              </w:rPr>
              <w:t>(</w:t>
            </w:r>
            <w:r w:rsidRPr="00B913DF">
              <w:rPr>
                <w:rFonts w:ascii="Arial" w:eastAsia="Times New Roman" w:hAnsi="Arial" w:cs="Arial"/>
                <w:i/>
                <w:iCs/>
                <w:spacing w:val="-6"/>
                <w:sz w:val="20"/>
                <w:szCs w:val="20"/>
              </w:rPr>
              <w:t>Plectropomus leopardus</w:t>
            </w:r>
            <w:r w:rsidRPr="00B913DF">
              <w:rPr>
                <w:rFonts w:ascii="Arial" w:eastAsia="Times New Roman" w:hAnsi="Arial" w:cs="Arial"/>
                <w:iCs/>
                <w:spacing w:val="-6"/>
                <w:sz w:val="20"/>
                <w:szCs w:val="20"/>
              </w:rPr>
              <w:t>)</w:t>
            </w:r>
            <w:r w:rsidRPr="00B913DF">
              <w:rPr>
                <w:rFonts w:ascii="Arial" w:eastAsia="Times New Roman" w:hAnsi="Arial" w:cs="Arial"/>
                <w:i/>
                <w:iCs/>
                <w:spacing w:val="-6"/>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0301.99.34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mú hoa nâu/cá mú cọp </w:t>
            </w:r>
            <w:r w:rsidRPr="00B913DF">
              <w:rPr>
                <w:rFonts w:ascii="Arial" w:eastAsia="Times New Roman" w:hAnsi="Arial" w:cs="Arial"/>
                <w:iCs/>
                <w:sz w:val="20"/>
                <w:szCs w:val="20"/>
              </w:rPr>
              <w:t>(</w:t>
            </w:r>
            <w:r w:rsidRPr="00B913DF">
              <w:rPr>
                <w:rFonts w:ascii="Arial" w:eastAsia="Times New Roman" w:hAnsi="Arial" w:cs="Arial"/>
                <w:i/>
                <w:iCs/>
                <w:sz w:val="20"/>
                <w:szCs w:val="20"/>
              </w:rPr>
              <w:t>Epinephelus fuscoguttatus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0301.99.35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mú dẹt </w:t>
            </w:r>
            <w:r w:rsidRPr="00B913DF">
              <w:rPr>
                <w:rFonts w:ascii="Arial" w:eastAsia="Times New Roman" w:hAnsi="Arial" w:cs="Arial"/>
                <w:iCs/>
                <w:sz w:val="20"/>
                <w:szCs w:val="20"/>
              </w:rPr>
              <w:t>(</w:t>
            </w:r>
            <w:r w:rsidRPr="00B913DF">
              <w:rPr>
                <w:rFonts w:ascii="Arial" w:eastAsia="Times New Roman" w:hAnsi="Arial" w:cs="Arial"/>
                <w:i/>
                <w:iCs/>
                <w:sz w:val="20"/>
                <w:szCs w:val="20"/>
              </w:rPr>
              <w:t>Cromileptes altivelis</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0301.99.36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mú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nước ngọt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0301.99.41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rô phi </w:t>
            </w:r>
            <w:r w:rsidRPr="00B913DF">
              <w:rPr>
                <w:rFonts w:ascii="Arial" w:eastAsia="Times New Roman" w:hAnsi="Arial" w:cs="Arial"/>
                <w:iCs/>
                <w:sz w:val="20"/>
                <w:szCs w:val="20"/>
              </w:rPr>
              <w:t>(</w:t>
            </w:r>
            <w:r w:rsidRPr="00B913DF">
              <w:rPr>
                <w:rFonts w:ascii="Arial" w:eastAsia="Times New Roman" w:hAnsi="Arial" w:cs="Arial"/>
                <w:i/>
                <w:iCs/>
                <w:sz w:val="20"/>
                <w:szCs w:val="20"/>
              </w:rPr>
              <w:t>Oreochromis spp.</w:t>
            </w:r>
            <w:r w:rsidRPr="00B913DF">
              <w:rPr>
                <w:rFonts w:ascii="Arial" w:eastAsia="Times New Roman" w:hAnsi="Arial" w:cs="Arial"/>
                <w:iCs/>
                <w:sz w:val="20"/>
                <w:szCs w:val="20"/>
              </w:rPr>
              <w:t>)</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0301.99.42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chép khác, để nhân giống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biển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0301.99.90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 tươi hoặc ướp lạnh, trừ phi-lê cá (fillets) và các loại thịt cá khác thuộc nhóm 03.04.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6"/>
                <w:sz w:val="20"/>
                <w:szCs w:val="20"/>
              </w:rPr>
            </w:pPr>
            <w:r w:rsidRPr="00B913DF">
              <w:rPr>
                <w:rFonts w:ascii="Arial" w:eastAsia="Times New Roman" w:hAnsi="Arial" w:cs="Arial"/>
                <w:spacing w:val="-6"/>
                <w:sz w:val="20"/>
                <w:szCs w:val="20"/>
              </w:rPr>
              <w:t>- Cá hồi, trừ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hồi chấm (trout) </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Salmo trutta, Oncorhynchus mykiss, Oncorhynchus clarki, Oncorhynchus aguabonita, Oncorhynchus gilae, Oncorhynchus apache </w:t>
            </w:r>
            <w:r w:rsidRPr="00B913DF">
              <w:rPr>
                <w:rFonts w:ascii="Arial" w:eastAsia="Times New Roman" w:hAnsi="Arial" w:cs="Arial"/>
                <w:sz w:val="20"/>
                <w:szCs w:val="20"/>
              </w:rPr>
              <w:t xml:space="preserve">và </w:t>
            </w:r>
            <w:r w:rsidRPr="00B913DF">
              <w:rPr>
                <w:rFonts w:ascii="Arial" w:eastAsia="Times New Roman" w:hAnsi="Arial" w:cs="Arial"/>
                <w:i/>
                <w:iCs/>
                <w:sz w:val="20"/>
                <w:szCs w:val="20"/>
              </w:rPr>
              <w:t>Oncorhynchus chrysogaster</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hồi Thái Bình Dương </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Oncorhynchus nerka, Oncorhynchus gorbuscha, Oncorhynchus keta, </w:t>
            </w:r>
            <w:r w:rsidRPr="00B913DF">
              <w:rPr>
                <w:rFonts w:ascii="Arial" w:eastAsia="Times New Roman" w:hAnsi="Arial" w:cs="Arial"/>
                <w:i/>
                <w:iCs/>
                <w:sz w:val="20"/>
                <w:szCs w:val="20"/>
              </w:rPr>
              <w:lastRenderedPageBreak/>
              <w:t xml:space="preserve">Oncorhynchus tschawytscha, Oncorhynchus kisutch, Oncorhynchus masou </w:t>
            </w:r>
            <w:r w:rsidRPr="00B913DF">
              <w:rPr>
                <w:rFonts w:ascii="Arial" w:eastAsia="Times New Roman" w:hAnsi="Arial" w:cs="Arial"/>
                <w:sz w:val="20"/>
                <w:szCs w:val="20"/>
              </w:rPr>
              <w:t xml:space="preserve">và </w:t>
            </w:r>
            <w:r w:rsidRPr="00B913DF">
              <w:rPr>
                <w:rFonts w:ascii="Arial" w:eastAsia="Times New Roman" w:hAnsi="Arial" w:cs="Arial"/>
                <w:i/>
                <w:iCs/>
                <w:sz w:val="20"/>
                <w:szCs w:val="20"/>
              </w:rPr>
              <w:t>Oncorhynchus rhodurus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0302.14.00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hồi Đại Tây Dương </w:t>
            </w:r>
            <w:r w:rsidRPr="00B913DF">
              <w:rPr>
                <w:rFonts w:ascii="Arial" w:eastAsia="Times New Roman" w:hAnsi="Arial" w:cs="Arial"/>
                <w:iCs/>
                <w:sz w:val="20"/>
                <w:szCs w:val="20"/>
              </w:rPr>
              <w:t>(</w:t>
            </w:r>
            <w:r w:rsidRPr="00B913DF">
              <w:rPr>
                <w:rFonts w:ascii="Arial" w:eastAsia="Times New Roman" w:hAnsi="Arial" w:cs="Arial"/>
                <w:i/>
                <w:iCs/>
                <w:sz w:val="20"/>
                <w:szCs w:val="20"/>
              </w:rPr>
              <w:t>Salmo salar</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 </w:t>
            </w:r>
            <w:r w:rsidRPr="00B913DF">
              <w:rPr>
                <w:rFonts w:ascii="Arial" w:eastAsia="Times New Roman" w:hAnsi="Arial" w:cs="Arial"/>
                <w:sz w:val="20"/>
                <w:szCs w:val="20"/>
              </w:rPr>
              <w:t xml:space="preserve">và cá hồi sông Đa-nuýp </w:t>
            </w:r>
            <w:r w:rsidRPr="00B913DF">
              <w:rPr>
                <w:rFonts w:ascii="Arial" w:eastAsia="Times New Roman" w:hAnsi="Arial" w:cs="Arial"/>
                <w:iCs/>
                <w:sz w:val="20"/>
                <w:szCs w:val="20"/>
              </w:rPr>
              <w:t>(</w:t>
            </w:r>
            <w:r w:rsidRPr="00B913DF">
              <w:rPr>
                <w:rFonts w:ascii="Arial" w:eastAsia="Times New Roman" w:hAnsi="Arial" w:cs="Arial"/>
                <w:i/>
                <w:iCs/>
                <w:sz w:val="20"/>
                <w:szCs w:val="20"/>
              </w:rPr>
              <w:t>Hucho hucho</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4"/>
                <w:sz w:val="20"/>
                <w:szCs w:val="20"/>
              </w:rPr>
            </w:pPr>
            <w:r w:rsidRPr="00B913DF">
              <w:rPr>
                <w:rFonts w:ascii="Arial" w:eastAsia="Times New Roman" w:hAnsi="Arial" w:cs="Arial"/>
                <w:spacing w:val="-4"/>
                <w:sz w:val="20"/>
                <w:szCs w:val="20"/>
              </w:rPr>
              <w:t xml:space="preserve">- Cá bơn </w:t>
            </w:r>
            <w:r w:rsidRPr="00B913DF">
              <w:rPr>
                <w:rFonts w:ascii="Arial" w:eastAsia="Times New Roman" w:hAnsi="Arial" w:cs="Arial"/>
                <w:iCs/>
                <w:spacing w:val="-4"/>
                <w:sz w:val="20"/>
                <w:szCs w:val="20"/>
              </w:rPr>
              <w:t>(</w:t>
            </w:r>
            <w:r w:rsidRPr="00B913DF">
              <w:rPr>
                <w:rFonts w:ascii="Arial" w:eastAsia="Times New Roman" w:hAnsi="Arial" w:cs="Arial"/>
                <w:i/>
                <w:iCs/>
                <w:spacing w:val="-4"/>
                <w:sz w:val="20"/>
                <w:szCs w:val="20"/>
              </w:rPr>
              <w:t>Pleuronectidae, Bothidae, Cynoglossidae, Soleidae, Scophthalmidae và Citharidae</w:t>
            </w:r>
            <w:r w:rsidRPr="00B913DF">
              <w:rPr>
                <w:rFonts w:ascii="Arial" w:eastAsia="Times New Roman" w:hAnsi="Arial" w:cs="Arial"/>
                <w:iCs/>
                <w:spacing w:val="-4"/>
                <w:sz w:val="20"/>
                <w:szCs w:val="20"/>
              </w:rPr>
              <w:t>)</w:t>
            </w:r>
            <w:r w:rsidRPr="00B913DF">
              <w:rPr>
                <w:rFonts w:ascii="Arial" w:eastAsia="Times New Roman" w:hAnsi="Arial" w:cs="Arial"/>
                <w:spacing w:val="-4"/>
                <w:sz w:val="20"/>
                <w:szCs w:val="20"/>
              </w:rPr>
              <w:t>, trừ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bơn lưỡi ngựa</w:t>
            </w:r>
            <w:r w:rsidRPr="00B913DF">
              <w:rPr>
                <w:rFonts w:ascii="Arial" w:eastAsia="Times New Roman" w:hAnsi="Arial" w:cs="Arial"/>
                <w:i/>
                <w:iCs/>
                <w:sz w:val="20"/>
                <w:szCs w:val="20"/>
              </w:rPr>
              <w:t xml:space="preserve"> </w:t>
            </w:r>
            <w:r w:rsidRPr="00B913DF">
              <w:rPr>
                <w:rFonts w:ascii="Arial" w:eastAsia="Times New Roman" w:hAnsi="Arial" w:cs="Arial"/>
                <w:sz w:val="20"/>
                <w:szCs w:val="20"/>
              </w:rPr>
              <w:t>(Halibut)</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Reinhardtius hippoglossoides, Hippoglossus hippoglossus, Hippoglossus stenolepis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bơn sao </w:t>
            </w:r>
            <w:r w:rsidRPr="00B913DF">
              <w:rPr>
                <w:rFonts w:ascii="Arial" w:eastAsia="Times New Roman" w:hAnsi="Arial" w:cs="Arial"/>
                <w:iCs/>
                <w:sz w:val="20"/>
                <w:szCs w:val="20"/>
              </w:rPr>
              <w:t>(</w:t>
            </w:r>
            <w:r w:rsidRPr="00B913DF">
              <w:rPr>
                <w:rFonts w:ascii="Arial" w:eastAsia="Times New Roman" w:hAnsi="Arial" w:cs="Arial"/>
                <w:i/>
                <w:iCs/>
                <w:sz w:val="20"/>
                <w:szCs w:val="20"/>
              </w:rPr>
              <w:t>Pleuronectes platessa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0302.23.00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bơn sole </w:t>
            </w:r>
            <w:r w:rsidRPr="00B913DF">
              <w:rPr>
                <w:rFonts w:ascii="Arial" w:eastAsia="Times New Roman" w:hAnsi="Arial" w:cs="Arial"/>
                <w:iCs/>
                <w:sz w:val="20"/>
                <w:szCs w:val="20"/>
              </w:rPr>
              <w:t>(</w:t>
            </w:r>
            <w:r w:rsidRPr="00B913DF">
              <w:rPr>
                <w:rFonts w:ascii="Arial" w:eastAsia="Times New Roman" w:hAnsi="Arial" w:cs="Arial"/>
                <w:i/>
                <w:iCs/>
                <w:sz w:val="20"/>
                <w:szCs w:val="20"/>
              </w:rPr>
              <w:t>Solea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0302.24.00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bơn turbots</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Psetta maxima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Cá ngừ đại dương (thuộc giống </w:t>
            </w:r>
            <w:r w:rsidRPr="00B913DF">
              <w:rPr>
                <w:rFonts w:ascii="Arial" w:eastAsia="Times New Roman" w:hAnsi="Arial" w:cs="Arial"/>
                <w:i/>
                <w:iCs/>
                <w:sz w:val="20"/>
                <w:szCs w:val="20"/>
              </w:rPr>
              <w:t>Thunnus</w:t>
            </w:r>
            <w:r w:rsidRPr="00B913DF">
              <w:rPr>
                <w:rFonts w:ascii="Arial" w:eastAsia="Times New Roman" w:hAnsi="Arial" w:cs="Arial"/>
                <w:sz w:val="20"/>
                <w:szCs w:val="20"/>
              </w:rPr>
              <w:t xml:space="preserve">), cá ngừ vằn (cá ngừ sọc dưa) </w:t>
            </w:r>
            <w:r w:rsidRPr="00B913DF">
              <w:rPr>
                <w:rFonts w:ascii="Arial" w:eastAsia="Times New Roman" w:hAnsi="Arial" w:cs="Arial"/>
                <w:iCs/>
                <w:sz w:val="20"/>
                <w:szCs w:val="20"/>
              </w:rPr>
              <w:t>(</w:t>
            </w:r>
            <w:r w:rsidRPr="00B913DF">
              <w:rPr>
                <w:rFonts w:ascii="Arial" w:eastAsia="Times New Roman" w:hAnsi="Arial" w:cs="Arial"/>
                <w:i/>
                <w:iCs/>
                <w:sz w:val="20"/>
                <w:szCs w:val="20"/>
              </w:rPr>
              <w:t>Katsuwonus pelamis</w:t>
            </w:r>
            <w:r w:rsidRPr="00B913DF">
              <w:rPr>
                <w:rFonts w:ascii="Arial" w:eastAsia="Times New Roman" w:hAnsi="Arial" w:cs="Arial"/>
                <w:iCs/>
                <w:sz w:val="20"/>
                <w:szCs w:val="20"/>
              </w:rPr>
              <w:t>)</w:t>
            </w:r>
            <w:r w:rsidRPr="00B913DF">
              <w:rPr>
                <w:rFonts w:ascii="Arial" w:eastAsia="Times New Roman" w:hAnsi="Arial" w:cs="Arial"/>
                <w:sz w:val="20"/>
                <w:szCs w:val="20"/>
              </w:rPr>
              <w:t>, trừ các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vây dài </w:t>
            </w:r>
            <w:r w:rsidRPr="00B913DF">
              <w:rPr>
                <w:rFonts w:ascii="Arial" w:eastAsia="Times New Roman" w:hAnsi="Arial" w:cs="Arial"/>
                <w:iCs/>
                <w:sz w:val="20"/>
                <w:szCs w:val="20"/>
              </w:rPr>
              <w:t>(</w:t>
            </w:r>
            <w:r w:rsidRPr="00B913DF">
              <w:rPr>
                <w:rFonts w:ascii="Arial" w:eastAsia="Times New Roman" w:hAnsi="Arial" w:cs="Arial"/>
                <w:i/>
                <w:iCs/>
                <w:sz w:val="20"/>
                <w:szCs w:val="20"/>
              </w:rPr>
              <w:t>Thunnus alalunga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vây vàng </w:t>
            </w:r>
            <w:r w:rsidRPr="00B913DF">
              <w:rPr>
                <w:rFonts w:ascii="Arial" w:eastAsia="Times New Roman" w:hAnsi="Arial" w:cs="Arial"/>
                <w:iCs/>
                <w:sz w:val="20"/>
                <w:szCs w:val="20"/>
              </w:rPr>
              <w:t>(</w:t>
            </w:r>
            <w:r w:rsidRPr="00B913DF">
              <w:rPr>
                <w:rFonts w:ascii="Arial" w:eastAsia="Times New Roman" w:hAnsi="Arial" w:cs="Arial"/>
                <w:i/>
                <w:iCs/>
                <w:sz w:val="20"/>
                <w:szCs w:val="20"/>
              </w:rPr>
              <w:t>Thunnus albacares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10"/>
                <w:sz w:val="20"/>
                <w:szCs w:val="20"/>
              </w:rPr>
            </w:pPr>
            <w:r w:rsidRPr="00B913DF">
              <w:rPr>
                <w:rFonts w:ascii="Arial" w:eastAsia="Times New Roman" w:hAnsi="Arial" w:cs="Arial"/>
                <w:spacing w:val="-10"/>
                <w:sz w:val="20"/>
                <w:szCs w:val="20"/>
              </w:rPr>
              <w:t xml:space="preserve">- - Cá ngừ vằn (cá ngừ sọc dưa) </w:t>
            </w:r>
            <w:r w:rsidRPr="00B913DF">
              <w:rPr>
                <w:rFonts w:ascii="Arial" w:eastAsia="Times New Roman" w:hAnsi="Arial" w:cs="Arial"/>
                <w:iCs/>
                <w:spacing w:val="-10"/>
                <w:sz w:val="20"/>
                <w:szCs w:val="20"/>
              </w:rPr>
              <w:t>(</w:t>
            </w:r>
            <w:r w:rsidRPr="00B913DF">
              <w:rPr>
                <w:rFonts w:ascii="Arial" w:eastAsia="Times New Roman" w:hAnsi="Arial" w:cs="Arial"/>
                <w:i/>
                <w:iCs/>
                <w:spacing w:val="-10"/>
                <w:sz w:val="20"/>
                <w:szCs w:val="20"/>
              </w:rPr>
              <w:t>Katsuwonus pelamis</w:t>
            </w:r>
            <w:r w:rsidRPr="00B913DF">
              <w:rPr>
                <w:rFonts w:ascii="Arial" w:eastAsia="Times New Roman" w:hAnsi="Arial" w:cs="Arial"/>
                <w:iCs/>
                <w:spacing w:val="-10"/>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ngừ mắt to</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Thunnus obesus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vây xanh Đại Tây Dương và Thái Bình Dương </w:t>
            </w:r>
            <w:r w:rsidRPr="00B913DF">
              <w:rPr>
                <w:rFonts w:ascii="Arial" w:eastAsia="Times New Roman" w:hAnsi="Arial" w:cs="Arial"/>
                <w:iCs/>
                <w:sz w:val="20"/>
                <w:szCs w:val="20"/>
              </w:rPr>
              <w:t>(</w:t>
            </w:r>
            <w:r w:rsidRPr="00B913DF">
              <w:rPr>
                <w:rFonts w:ascii="Arial" w:eastAsia="Times New Roman" w:hAnsi="Arial" w:cs="Arial"/>
                <w:i/>
                <w:iCs/>
                <w:sz w:val="20"/>
                <w:szCs w:val="20"/>
              </w:rPr>
              <w:t>Thunnus thynnus, Thunnus orientalis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vây xanh phương Nam </w:t>
            </w:r>
            <w:r w:rsidRPr="00B913DF">
              <w:rPr>
                <w:rFonts w:ascii="Arial" w:eastAsia="Times New Roman" w:hAnsi="Arial" w:cs="Arial"/>
                <w:iCs/>
                <w:sz w:val="20"/>
                <w:szCs w:val="20"/>
              </w:rPr>
              <w:t>(</w:t>
            </w:r>
            <w:r w:rsidRPr="00B913DF">
              <w:rPr>
                <w:rFonts w:ascii="Arial" w:eastAsia="Times New Roman" w:hAnsi="Arial" w:cs="Arial"/>
                <w:i/>
                <w:iCs/>
                <w:sz w:val="20"/>
                <w:szCs w:val="20"/>
              </w:rPr>
              <w:t>Thunnus maccoyii</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sz w:val="20"/>
                <w:szCs w:val="20"/>
              </w:rPr>
              <w:t>), cá cơm (cá trỏng) (</w:t>
            </w:r>
            <w:r w:rsidRPr="00B913DF">
              <w:rPr>
                <w:rFonts w:ascii="Arial" w:eastAsia="Times New Roman" w:hAnsi="Arial" w:cs="Arial"/>
                <w:i/>
                <w:iCs/>
                <w:sz w:val="20"/>
                <w:szCs w:val="20"/>
              </w:rPr>
              <w:t>Engraulis spp.</w:t>
            </w:r>
            <w:r w:rsidRPr="00B913DF">
              <w:rPr>
                <w:rFonts w:ascii="Arial" w:eastAsia="Times New Roman" w:hAnsi="Arial" w:cs="Arial"/>
                <w:sz w:val="20"/>
                <w:szCs w:val="20"/>
              </w:rPr>
              <w:t>), cá trích dầu (</w:t>
            </w:r>
            <w:r w:rsidRPr="00B913DF">
              <w:rPr>
                <w:rFonts w:ascii="Arial" w:eastAsia="Times New Roman" w:hAnsi="Arial" w:cs="Arial"/>
                <w:i/>
                <w:iCs/>
                <w:sz w:val="20"/>
                <w:szCs w:val="20"/>
              </w:rPr>
              <w:t>Sardina pilchardus, Sardinops spp.</w:t>
            </w:r>
            <w:r w:rsidRPr="00B913DF">
              <w:rPr>
                <w:rFonts w:ascii="Arial" w:eastAsia="Times New Roman" w:hAnsi="Arial" w:cs="Arial"/>
                <w:sz w:val="20"/>
                <w:szCs w:val="20"/>
              </w:rPr>
              <w:t>), cá trích xương (</w:t>
            </w:r>
            <w:r w:rsidRPr="00B913DF">
              <w:rPr>
                <w:rFonts w:ascii="Arial" w:eastAsia="Times New Roman" w:hAnsi="Arial" w:cs="Arial"/>
                <w:i/>
                <w:iCs/>
                <w:sz w:val="20"/>
                <w:szCs w:val="20"/>
              </w:rPr>
              <w:t>Sardinella spp.</w:t>
            </w:r>
            <w:r w:rsidRPr="00B913DF">
              <w:rPr>
                <w:rFonts w:ascii="Arial" w:eastAsia="Times New Roman" w:hAnsi="Arial" w:cs="Arial"/>
                <w:sz w:val="20"/>
                <w:szCs w:val="20"/>
              </w:rPr>
              <w:t>), cá trích kê hoặc cá trích cơm (</w:t>
            </w:r>
            <w:r w:rsidRPr="00B913DF">
              <w:rPr>
                <w:rFonts w:ascii="Arial" w:eastAsia="Times New Roman" w:hAnsi="Arial" w:cs="Arial"/>
                <w:i/>
                <w:iCs/>
                <w:sz w:val="20"/>
                <w:szCs w:val="20"/>
              </w:rPr>
              <w:t>Sprattus sprattus</w:t>
            </w:r>
            <w:r w:rsidRPr="00B913DF">
              <w:rPr>
                <w:rFonts w:ascii="Arial" w:eastAsia="Times New Roman" w:hAnsi="Arial" w:cs="Arial"/>
                <w:sz w:val="20"/>
                <w:szCs w:val="20"/>
              </w:rPr>
              <w:t>), cá nục hoa (</w:t>
            </w:r>
            <w:r w:rsidRPr="00B913DF">
              <w:rPr>
                <w:rFonts w:ascii="Arial" w:eastAsia="Times New Roman" w:hAnsi="Arial" w:cs="Arial"/>
                <w:i/>
                <w:iCs/>
                <w:sz w:val="20"/>
                <w:szCs w:val="20"/>
              </w:rPr>
              <w:t>Scomber scombrus, Scomber australasicus, Scomber japonicus</w:t>
            </w:r>
            <w:r w:rsidRPr="00B913DF">
              <w:rPr>
                <w:rFonts w:ascii="Arial" w:eastAsia="Times New Roman" w:hAnsi="Arial" w:cs="Arial"/>
                <w:sz w:val="20"/>
                <w:szCs w:val="20"/>
              </w:rPr>
              <w:t>), cá bạc má (</w:t>
            </w:r>
            <w:r w:rsidRPr="00B913DF">
              <w:rPr>
                <w:rFonts w:ascii="Arial" w:eastAsia="Times New Roman" w:hAnsi="Arial" w:cs="Arial"/>
                <w:i/>
                <w:iCs/>
                <w:sz w:val="20"/>
                <w:szCs w:val="20"/>
              </w:rPr>
              <w:t>Rastrelliger spp.</w:t>
            </w:r>
            <w:r w:rsidRPr="00B913DF">
              <w:rPr>
                <w:rFonts w:ascii="Arial" w:eastAsia="Times New Roman" w:hAnsi="Arial" w:cs="Arial"/>
                <w:sz w:val="20"/>
                <w:szCs w:val="20"/>
              </w:rPr>
              <w:t>), cá thu (</w:t>
            </w:r>
            <w:r w:rsidRPr="00B913DF">
              <w:rPr>
                <w:rFonts w:ascii="Arial" w:eastAsia="Times New Roman" w:hAnsi="Arial" w:cs="Arial"/>
                <w:i/>
                <w:iCs/>
                <w:sz w:val="20"/>
                <w:szCs w:val="20"/>
              </w:rPr>
              <w:t>Scomberomorus spp.</w:t>
            </w:r>
            <w:r w:rsidRPr="00B913DF">
              <w:rPr>
                <w:rFonts w:ascii="Arial" w:eastAsia="Times New Roman" w:hAnsi="Arial" w:cs="Arial"/>
                <w:sz w:val="20"/>
                <w:szCs w:val="20"/>
              </w:rPr>
              <w:t>), cá nục gai và cá sòng (</w:t>
            </w:r>
            <w:r w:rsidRPr="00B913DF">
              <w:rPr>
                <w:rFonts w:ascii="Arial" w:eastAsia="Times New Roman" w:hAnsi="Arial" w:cs="Arial"/>
                <w:i/>
                <w:iCs/>
                <w:sz w:val="20"/>
                <w:szCs w:val="20"/>
              </w:rPr>
              <w:t>Trachurus spp.</w:t>
            </w:r>
            <w:r w:rsidRPr="00B913DF">
              <w:rPr>
                <w:rFonts w:ascii="Arial" w:eastAsia="Times New Roman" w:hAnsi="Arial" w:cs="Arial"/>
                <w:sz w:val="20"/>
                <w:szCs w:val="20"/>
              </w:rPr>
              <w:t>), cá khế jacks, cá khế crevalles (</w:t>
            </w:r>
            <w:r w:rsidRPr="00B913DF">
              <w:rPr>
                <w:rFonts w:ascii="Arial" w:eastAsia="Times New Roman" w:hAnsi="Arial" w:cs="Arial"/>
                <w:i/>
                <w:iCs/>
                <w:sz w:val="20"/>
                <w:szCs w:val="20"/>
              </w:rPr>
              <w:t>Caranx spp.</w:t>
            </w:r>
            <w:r w:rsidRPr="00B913DF">
              <w:rPr>
                <w:rFonts w:ascii="Arial" w:eastAsia="Times New Roman" w:hAnsi="Arial" w:cs="Arial"/>
                <w:sz w:val="20"/>
                <w:szCs w:val="20"/>
              </w:rPr>
              <w:t>), cá giò (</w:t>
            </w:r>
            <w:r w:rsidRPr="00B913DF">
              <w:rPr>
                <w:rFonts w:ascii="Arial" w:eastAsia="Times New Roman" w:hAnsi="Arial" w:cs="Arial"/>
                <w:i/>
                <w:iCs/>
                <w:sz w:val="20"/>
                <w:szCs w:val="20"/>
              </w:rPr>
              <w:t>Rachycentron canadum</w:t>
            </w:r>
            <w:r w:rsidRPr="00B913DF">
              <w:rPr>
                <w:rFonts w:ascii="Arial" w:eastAsia="Times New Roman" w:hAnsi="Arial" w:cs="Arial"/>
                <w:sz w:val="20"/>
                <w:szCs w:val="20"/>
              </w:rPr>
              <w:t>), cá chim trắng (</w:t>
            </w:r>
            <w:r w:rsidRPr="00B913DF">
              <w:rPr>
                <w:rFonts w:ascii="Arial" w:eastAsia="Times New Roman" w:hAnsi="Arial" w:cs="Arial"/>
                <w:i/>
                <w:iCs/>
                <w:sz w:val="20"/>
                <w:szCs w:val="20"/>
              </w:rPr>
              <w:t>Pampus spp.</w:t>
            </w:r>
            <w:r w:rsidRPr="00B913DF">
              <w:rPr>
                <w:rFonts w:ascii="Arial" w:eastAsia="Times New Roman" w:hAnsi="Arial" w:cs="Arial"/>
                <w:sz w:val="20"/>
                <w:szCs w:val="20"/>
              </w:rPr>
              <w:t>), cá thu đao (</w:t>
            </w:r>
            <w:r w:rsidRPr="00B913DF">
              <w:rPr>
                <w:rFonts w:ascii="Arial" w:eastAsia="Times New Roman" w:hAnsi="Arial" w:cs="Arial"/>
                <w:i/>
                <w:iCs/>
                <w:sz w:val="20"/>
                <w:szCs w:val="20"/>
              </w:rPr>
              <w:t>Cololabis saira</w:t>
            </w:r>
            <w:r w:rsidRPr="00B913DF">
              <w:rPr>
                <w:rFonts w:ascii="Arial" w:eastAsia="Times New Roman" w:hAnsi="Arial" w:cs="Arial"/>
                <w:sz w:val="20"/>
                <w:szCs w:val="20"/>
              </w:rPr>
              <w:t>), cá nục (</w:t>
            </w:r>
            <w:r w:rsidRPr="00B913DF">
              <w:rPr>
                <w:rFonts w:ascii="Arial" w:eastAsia="Times New Roman" w:hAnsi="Arial" w:cs="Arial"/>
                <w:i/>
                <w:iCs/>
                <w:sz w:val="20"/>
                <w:szCs w:val="20"/>
              </w:rPr>
              <w:t>Decapterus spp.</w:t>
            </w:r>
            <w:r w:rsidRPr="00B913DF">
              <w:rPr>
                <w:rFonts w:ascii="Arial" w:eastAsia="Times New Roman" w:hAnsi="Arial" w:cs="Arial"/>
                <w:sz w:val="20"/>
                <w:szCs w:val="20"/>
              </w:rPr>
              <w:t>), cá trứng (</w:t>
            </w:r>
            <w:r w:rsidRPr="00B913DF">
              <w:rPr>
                <w:rFonts w:ascii="Arial" w:eastAsia="Times New Roman" w:hAnsi="Arial" w:cs="Arial"/>
                <w:i/>
                <w:iCs/>
                <w:sz w:val="20"/>
                <w:szCs w:val="20"/>
              </w:rPr>
              <w:t>Mallotus villosus</w:t>
            </w:r>
            <w:r w:rsidRPr="00B913DF">
              <w:rPr>
                <w:rFonts w:ascii="Arial" w:eastAsia="Times New Roman" w:hAnsi="Arial" w:cs="Arial"/>
                <w:sz w:val="20"/>
                <w:szCs w:val="20"/>
              </w:rPr>
              <w:t>),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 cá ngừ chấm (</w:t>
            </w:r>
            <w:r w:rsidRPr="00B913DF">
              <w:rPr>
                <w:rFonts w:ascii="Arial" w:eastAsia="Times New Roman" w:hAnsi="Arial" w:cs="Arial"/>
                <w:i/>
                <w:iCs/>
                <w:sz w:val="20"/>
                <w:szCs w:val="20"/>
              </w:rPr>
              <w:t>Euthynnus affinis</w:t>
            </w:r>
            <w:r w:rsidRPr="00B913DF">
              <w:rPr>
                <w:rFonts w:ascii="Arial" w:eastAsia="Times New Roman" w:hAnsi="Arial" w:cs="Arial"/>
                <w:sz w:val="20"/>
                <w:szCs w:val="20"/>
              </w:rPr>
              <w:t xml:space="preserve">), cá ngừ ba chấm </w:t>
            </w:r>
            <w:r w:rsidRPr="00B913DF">
              <w:rPr>
                <w:rFonts w:ascii="Arial" w:eastAsia="Times New Roman" w:hAnsi="Arial" w:cs="Arial"/>
                <w:i/>
                <w:iCs/>
                <w:sz w:val="20"/>
                <w:szCs w:val="20"/>
              </w:rPr>
              <w:t>(Sarda spp.</w:t>
            </w:r>
            <w:r w:rsidRPr="00B913DF">
              <w:rPr>
                <w:rFonts w:ascii="Arial" w:eastAsia="Times New Roman" w:hAnsi="Arial" w:cs="Arial"/>
                <w:sz w:val="20"/>
                <w:szCs w:val="20"/>
              </w:rPr>
              <w:t>), cá cờ marlin, cá cờ lá (sailfish), cá cờ spearfish (</w:t>
            </w:r>
            <w:r w:rsidRPr="00B913DF">
              <w:rPr>
                <w:rFonts w:ascii="Arial" w:eastAsia="Times New Roman" w:hAnsi="Arial" w:cs="Arial"/>
                <w:i/>
                <w:iCs/>
                <w:sz w:val="20"/>
                <w:szCs w:val="20"/>
              </w:rPr>
              <w:t>Istiophoridae</w:t>
            </w:r>
            <w:r w:rsidRPr="00B913DF">
              <w:rPr>
                <w:rFonts w:ascii="Arial" w:eastAsia="Times New Roman" w:hAnsi="Arial" w:cs="Arial"/>
                <w:sz w:val="20"/>
                <w:szCs w:val="20"/>
              </w:rPr>
              <w:t>), trừ các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trích nước lạnh </w:t>
            </w:r>
            <w:r w:rsidRPr="00B913DF">
              <w:rPr>
                <w:rFonts w:ascii="Arial" w:eastAsia="Times New Roman" w:hAnsi="Arial" w:cs="Arial"/>
                <w:iCs/>
                <w:sz w:val="20"/>
                <w:szCs w:val="20"/>
              </w:rPr>
              <w:t>(</w:t>
            </w:r>
            <w:r w:rsidRPr="00B913DF">
              <w:rPr>
                <w:rFonts w:ascii="Arial" w:eastAsia="Times New Roman" w:hAnsi="Arial" w:cs="Arial"/>
                <w:i/>
                <w:iCs/>
                <w:sz w:val="20"/>
                <w:szCs w:val="20"/>
              </w:rPr>
              <w:t>Clupea harengus, Clupea pallasii</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cơm (cá trỏng) </w:t>
            </w:r>
            <w:r w:rsidRPr="00B913DF">
              <w:rPr>
                <w:rFonts w:ascii="Arial" w:eastAsia="Times New Roman" w:hAnsi="Arial" w:cs="Arial"/>
                <w:iCs/>
                <w:sz w:val="20"/>
                <w:szCs w:val="20"/>
              </w:rPr>
              <w:t>(</w:t>
            </w:r>
            <w:r w:rsidRPr="00B913DF">
              <w:rPr>
                <w:rFonts w:ascii="Arial" w:eastAsia="Times New Roman" w:hAnsi="Arial" w:cs="Arial"/>
                <w:i/>
                <w:iCs/>
                <w:sz w:val="20"/>
                <w:szCs w:val="20"/>
              </w:rPr>
              <w:t>Engraulis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trích dầu </w:t>
            </w:r>
            <w:r w:rsidRPr="00B913DF">
              <w:rPr>
                <w:rFonts w:ascii="Arial" w:eastAsia="Times New Roman" w:hAnsi="Arial" w:cs="Arial"/>
                <w:iCs/>
                <w:sz w:val="20"/>
                <w:szCs w:val="20"/>
              </w:rPr>
              <w:t>(</w:t>
            </w:r>
            <w:r w:rsidRPr="00B913DF">
              <w:rPr>
                <w:rFonts w:ascii="Arial" w:eastAsia="Times New Roman" w:hAnsi="Arial" w:cs="Arial"/>
                <w:i/>
                <w:iCs/>
                <w:sz w:val="20"/>
                <w:szCs w:val="20"/>
              </w:rPr>
              <w:t>Sardina pilchardus, Sardinops spp</w:t>
            </w:r>
            <w:r w:rsidRPr="00B913DF">
              <w:rPr>
                <w:rFonts w:ascii="Arial" w:eastAsia="Times New Roman" w:hAnsi="Arial" w:cs="Arial"/>
                <w:iCs/>
                <w:sz w:val="20"/>
                <w:szCs w:val="20"/>
              </w:rPr>
              <w:t>.)</w:t>
            </w:r>
            <w:r w:rsidRPr="00B913DF">
              <w:rPr>
                <w:rFonts w:ascii="Arial" w:eastAsia="Times New Roman" w:hAnsi="Arial" w:cs="Arial"/>
                <w:sz w:val="20"/>
                <w:szCs w:val="20"/>
              </w:rPr>
              <w:t xml:space="preserve">, cá trích xương </w:t>
            </w:r>
            <w:r w:rsidRPr="00B913DF">
              <w:rPr>
                <w:rFonts w:ascii="Arial" w:eastAsia="Times New Roman" w:hAnsi="Arial" w:cs="Arial"/>
                <w:iCs/>
                <w:sz w:val="20"/>
                <w:szCs w:val="20"/>
              </w:rPr>
              <w:t>(</w:t>
            </w:r>
            <w:r w:rsidRPr="00B913DF">
              <w:rPr>
                <w:rFonts w:ascii="Arial" w:eastAsia="Times New Roman" w:hAnsi="Arial" w:cs="Arial"/>
                <w:i/>
                <w:iCs/>
                <w:sz w:val="20"/>
                <w:szCs w:val="20"/>
              </w:rPr>
              <w:t>Sardinella spp.</w:t>
            </w:r>
            <w:r w:rsidRPr="00B913DF">
              <w:rPr>
                <w:rFonts w:ascii="Arial" w:eastAsia="Times New Roman" w:hAnsi="Arial" w:cs="Arial"/>
                <w:iCs/>
                <w:sz w:val="20"/>
                <w:szCs w:val="20"/>
              </w:rPr>
              <w:t>)</w:t>
            </w:r>
            <w:r w:rsidRPr="00B913DF">
              <w:rPr>
                <w:rFonts w:ascii="Arial" w:eastAsia="Times New Roman" w:hAnsi="Arial" w:cs="Arial"/>
                <w:sz w:val="20"/>
                <w:szCs w:val="20"/>
              </w:rPr>
              <w:t xml:space="preserve">, cá trích kê hoặc cá trích cơm </w:t>
            </w:r>
            <w:r w:rsidRPr="00B913DF">
              <w:rPr>
                <w:rFonts w:ascii="Arial" w:eastAsia="Times New Roman" w:hAnsi="Arial" w:cs="Arial"/>
                <w:iCs/>
                <w:sz w:val="20"/>
                <w:szCs w:val="20"/>
              </w:rPr>
              <w:t>(</w:t>
            </w:r>
            <w:r w:rsidRPr="00B913DF">
              <w:rPr>
                <w:rFonts w:ascii="Arial" w:eastAsia="Times New Roman" w:hAnsi="Arial" w:cs="Arial"/>
                <w:i/>
                <w:iCs/>
                <w:sz w:val="20"/>
                <w:szCs w:val="20"/>
              </w:rPr>
              <w:t>Sprattus sprattus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nục hoa </w:t>
            </w:r>
            <w:r w:rsidRPr="00B913DF">
              <w:rPr>
                <w:rFonts w:ascii="Arial" w:eastAsia="Times New Roman" w:hAnsi="Arial" w:cs="Arial"/>
                <w:iCs/>
                <w:sz w:val="20"/>
                <w:szCs w:val="20"/>
              </w:rPr>
              <w:t>(</w:t>
            </w:r>
            <w:r w:rsidRPr="00B913DF">
              <w:rPr>
                <w:rFonts w:ascii="Arial" w:eastAsia="Times New Roman" w:hAnsi="Arial" w:cs="Arial"/>
                <w:i/>
                <w:iCs/>
                <w:sz w:val="20"/>
                <w:szCs w:val="20"/>
              </w:rPr>
              <w:t>Scomber scombrus, Scomber australasicus, Scomber japonicus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nục gai và cá sòng </w:t>
            </w:r>
            <w:r w:rsidRPr="00B913DF">
              <w:rPr>
                <w:rFonts w:ascii="Arial" w:eastAsia="Times New Roman" w:hAnsi="Arial" w:cs="Arial"/>
                <w:iCs/>
                <w:sz w:val="20"/>
                <w:szCs w:val="20"/>
              </w:rPr>
              <w:t>(</w:t>
            </w:r>
            <w:r w:rsidRPr="00B913DF">
              <w:rPr>
                <w:rFonts w:ascii="Arial" w:eastAsia="Times New Roman" w:hAnsi="Arial" w:cs="Arial"/>
                <w:i/>
                <w:iCs/>
                <w:sz w:val="20"/>
                <w:szCs w:val="20"/>
              </w:rPr>
              <w:t>Trachurus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giò </w:t>
            </w:r>
            <w:r w:rsidRPr="00B913DF">
              <w:rPr>
                <w:rFonts w:ascii="Arial" w:eastAsia="Times New Roman" w:hAnsi="Arial" w:cs="Arial"/>
                <w:iCs/>
                <w:sz w:val="20"/>
                <w:szCs w:val="20"/>
              </w:rPr>
              <w:t>(</w:t>
            </w:r>
            <w:r w:rsidRPr="00B913DF">
              <w:rPr>
                <w:rFonts w:ascii="Arial" w:eastAsia="Times New Roman" w:hAnsi="Arial" w:cs="Arial"/>
                <w:i/>
                <w:iCs/>
                <w:sz w:val="20"/>
                <w:szCs w:val="20"/>
              </w:rPr>
              <w:t>Rachycentron canadum</w:t>
            </w:r>
            <w:r w:rsidRPr="00B913DF">
              <w:rPr>
                <w:rFonts w:ascii="Arial" w:eastAsia="Times New Roman" w:hAnsi="Arial" w:cs="Arial"/>
                <w:iCs/>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kiếm </w:t>
            </w:r>
            <w:r w:rsidRPr="00B913DF">
              <w:rPr>
                <w:rFonts w:ascii="Arial" w:eastAsia="Times New Roman" w:hAnsi="Arial" w:cs="Arial"/>
                <w:iCs/>
                <w:sz w:val="20"/>
                <w:szCs w:val="20"/>
              </w:rPr>
              <w:t>(</w:t>
            </w:r>
            <w:r w:rsidRPr="00B913DF">
              <w:rPr>
                <w:rFonts w:ascii="Arial" w:eastAsia="Times New Roman" w:hAnsi="Arial" w:cs="Arial"/>
                <w:i/>
                <w:iCs/>
                <w:sz w:val="20"/>
                <w:szCs w:val="20"/>
              </w:rPr>
              <w:t>Xiphias gladius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Cá thuộc các họ </w:t>
            </w:r>
            <w:r w:rsidRPr="00B913DF">
              <w:rPr>
                <w:rFonts w:ascii="Arial" w:eastAsia="Times New Roman" w:hAnsi="Arial" w:cs="Arial"/>
                <w:i/>
                <w:iCs/>
                <w:sz w:val="20"/>
                <w:szCs w:val="20"/>
              </w:rPr>
              <w:t xml:space="preserve">Bregmacerotidae, Euclichthyidae, Gadidae, Macrouridae, Melanonidae, Merlucciidae, Moridae </w:t>
            </w:r>
            <w:r w:rsidRPr="00B913DF">
              <w:rPr>
                <w:rFonts w:ascii="Arial" w:eastAsia="Times New Roman" w:hAnsi="Arial" w:cs="Arial"/>
                <w:sz w:val="20"/>
                <w:szCs w:val="20"/>
              </w:rPr>
              <w:t xml:space="preserve">và </w:t>
            </w:r>
            <w:r w:rsidRPr="00B913DF">
              <w:rPr>
                <w:rFonts w:ascii="Arial" w:eastAsia="Times New Roman" w:hAnsi="Arial" w:cs="Arial"/>
                <w:i/>
                <w:iCs/>
                <w:sz w:val="20"/>
                <w:szCs w:val="20"/>
              </w:rPr>
              <w:t>Muraenolepididae</w:t>
            </w:r>
            <w:r w:rsidRPr="00B913DF">
              <w:rPr>
                <w:rFonts w:ascii="Arial" w:eastAsia="Times New Roman" w:hAnsi="Arial" w:cs="Arial"/>
                <w:sz w:val="20"/>
                <w:szCs w:val="20"/>
              </w:rPr>
              <w:t>, trừ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Gadus morhua, Gadus ogac, Gadus macrocephalus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tuyết chấm đen </w:t>
            </w:r>
            <w:r w:rsidRPr="00B913DF">
              <w:rPr>
                <w:rFonts w:ascii="Arial" w:eastAsia="Times New Roman" w:hAnsi="Arial" w:cs="Arial"/>
                <w:iCs/>
                <w:sz w:val="20"/>
                <w:szCs w:val="20"/>
              </w:rPr>
              <w:t>(</w:t>
            </w:r>
            <w:r w:rsidRPr="00B913DF">
              <w:rPr>
                <w:rFonts w:ascii="Arial" w:eastAsia="Times New Roman" w:hAnsi="Arial" w:cs="Arial"/>
                <w:i/>
                <w:iCs/>
                <w:sz w:val="20"/>
                <w:szCs w:val="20"/>
              </w:rPr>
              <w:t>Melanogrammus aeglefinus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tuyết đen </w:t>
            </w:r>
            <w:r w:rsidRPr="00B913DF">
              <w:rPr>
                <w:rFonts w:ascii="Arial" w:eastAsia="Times New Roman" w:hAnsi="Arial" w:cs="Arial"/>
                <w:iCs/>
                <w:sz w:val="20"/>
                <w:szCs w:val="20"/>
              </w:rPr>
              <w:t>(</w:t>
            </w:r>
            <w:r w:rsidRPr="00B913DF">
              <w:rPr>
                <w:rFonts w:ascii="Arial" w:eastAsia="Times New Roman" w:hAnsi="Arial" w:cs="Arial"/>
                <w:i/>
                <w:iCs/>
                <w:sz w:val="20"/>
                <w:szCs w:val="20"/>
              </w:rPr>
              <w:t>Pollachius virens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tuyết hake </w:t>
            </w:r>
            <w:r w:rsidRPr="00B913DF">
              <w:rPr>
                <w:rFonts w:ascii="Arial" w:eastAsia="Times New Roman" w:hAnsi="Arial" w:cs="Arial"/>
                <w:iCs/>
                <w:sz w:val="20"/>
                <w:szCs w:val="20"/>
              </w:rPr>
              <w:t>(</w:t>
            </w:r>
            <w:r w:rsidRPr="00B913DF">
              <w:rPr>
                <w:rFonts w:ascii="Arial" w:eastAsia="Times New Roman" w:hAnsi="Arial" w:cs="Arial"/>
                <w:i/>
                <w:iCs/>
                <w:sz w:val="20"/>
                <w:szCs w:val="20"/>
              </w:rPr>
              <w:t>Merluccius spp., Urophycis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Minh Thái (Alaska Pollock) </w:t>
            </w:r>
            <w:r w:rsidRPr="00B913DF">
              <w:rPr>
                <w:rFonts w:ascii="Arial" w:eastAsia="Times New Roman" w:hAnsi="Arial" w:cs="Arial"/>
                <w:iCs/>
                <w:sz w:val="20"/>
                <w:szCs w:val="20"/>
              </w:rPr>
              <w:t>(</w:t>
            </w:r>
            <w:r w:rsidRPr="00B913DF">
              <w:rPr>
                <w:rFonts w:ascii="Arial" w:eastAsia="Times New Roman" w:hAnsi="Arial" w:cs="Arial"/>
                <w:i/>
                <w:iCs/>
                <w:sz w:val="20"/>
                <w:szCs w:val="20"/>
              </w:rPr>
              <w:t>Theragra chalcogramma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tuyết lam </w:t>
            </w:r>
            <w:r w:rsidRPr="00B913DF">
              <w:rPr>
                <w:rFonts w:ascii="Arial" w:eastAsia="Times New Roman" w:hAnsi="Arial" w:cs="Arial"/>
                <w:iCs/>
                <w:sz w:val="20"/>
                <w:szCs w:val="20"/>
              </w:rPr>
              <w:t>(</w:t>
            </w:r>
            <w:r w:rsidRPr="00B913DF">
              <w:rPr>
                <w:rFonts w:ascii="Arial" w:eastAsia="Times New Roman" w:hAnsi="Arial" w:cs="Arial"/>
                <w:i/>
                <w:iCs/>
                <w:sz w:val="20"/>
                <w:szCs w:val="20"/>
              </w:rPr>
              <w:t>Micromesistius poutassou, Micromesistius australis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Cá rô phi </w:t>
            </w:r>
            <w:r w:rsidRPr="00B913DF">
              <w:rPr>
                <w:rFonts w:ascii="Arial" w:eastAsia="Times New Roman" w:hAnsi="Arial" w:cs="Arial"/>
                <w:iCs/>
                <w:sz w:val="20"/>
                <w:szCs w:val="20"/>
              </w:rPr>
              <w:t>(</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w:t>
            </w:r>
            <w:r w:rsidRPr="00B913DF">
              <w:rPr>
                <w:rFonts w:ascii="Arial" w:eastAsia="Times New Roman" w:hAnsi="Arial" w:cs="Arial"/>
                <w:sz w:val="20"/>
                <w:szCs w:val="20"/>
                <w:vertAlign w:val="superscript"/>
              </w:rPr>
              <w:t xml:space="preserve"> </w:t>
            </w:r>
            <w:r w:rsidRPr="00B913DF">
              <w:rPr>
                <w:rFonts w:ascii="Arial" w:eastAsia="Times New Roman" w:hAnsi="Arial" w:cs="Arial"/>
                <w:sz w:val="20"/>
                <w:szCs w:val="20"/>
              </w:rPr>
              <w:t>(</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 trừ các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rô phi </w:t>
            </w:r>
            <w:r w:rsidRPr="00B913DF">
              <w:rPr>
                <w:rFonts w:ascii="Arial" w:eastAsia="Times New Roman" w:hAnsi="Arial" w:cs="Arial"/>
                <w:iCs/>
                <w:sz w:val="20"/>
                <w:szCs w:val="20"/>
              </w:rPr>
              <w:t>(</w:t>
            </w:r>
            <w:r w:rsidRPr="00B913DF">
              <w:rPr>
                <w:rFonts w:ascii="Arial" w:eastAsia="Times New Roman" w:hAnsi="Arial" w:cs="Arial"/>
                <w:i/>
                <w:iCs/>
                <w:sz w:val="20"/>
                <w:szCs w:val="20"/>
              </w:rPr>
              <w:t>Oreochromis spp.</w:t>
            </w:r>
            <w:r w:rsidRPr="00B913DF">
              <w:rPr>
                <w:rFonts w:ascii="Arial" w:eastAsia="Times New Roman" w:hAnsi="Arial" w:cs="Arial"/>
                <w:iCs/>
                <w:sz w:val="20"/>
                <w:szCs w:val="20"/>
              </w:rPr>
              <w:t>)</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da trơn</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iCs/>
                <w:sz w:val="20"/>
                <w:szCs w:val="20"/>
              </w:rPr>
              <w:t>)</w:t>
            </w:r>
            <w:r w:rsidRPr="00B913DF">
              <w:rPr>
                <w:rFonts w:ascii="Arial" w:eastAsia="Times New Roman" w:hAnsi="Arial" w:cs="Arial"/>
                <w:i/>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tra đuôi vàng</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Pangasius pangasius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chép</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Cyprinus spp., Carassius spp., Ctenopharyngodon idellus, Hypophthalmichthys spp., </w:t>
            </w:r>
            <w:r w:rsidRPr="00B913DF">
              <w:rPr>
                <w:rFonts w:ascii="Arial" w:eastAsia="Times New Roman" w:hAnsi="Arial" w:cs="Arial"/>
                <w:i/>
                <w:iCs/>
                <w:sz w:val="20"/>
                <w:szCs w:val="20"/>
              </w:rPr>
              <w:lastRenderedPageBreak/>
              <w:t>Cirrhinus spp., Mylopharyngodon piceus, Catla catla, Labeo spp., Osteochilus hasselti, Leptobarbus hoeveni, Megalobrama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chình </w:t>
            </w:r>
            <w:r w:rsidRPr="00B913DF">
              <w:rPr>
                <w:rFonts w:ascii="Arial" w:eastAsia="Times New Roman" w:hAnsi="Arial" w:cs="Arial"/>
                <w:iCs/>
                <w:sz w:val="20"/>
                <w:szCs w:val="20"/>
              </w:rPr>
              <w:t>(</w:t>
            </w:r>
            <w:r w:rsidRPr="00B913DF">
              <w:rPr>
                <w:rFonts w:ascii="Arial" w:eastAsia="Times New Roman" w:hAnsi="Arial" w:cs="Arial"/>
                <w:i/>
                <w:iCs/>
                <w:sz w:val="20"/>
                <w:szCs w:val="20"/>
              </w:rPr>
              <w:t>Anguilla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0302.79.00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khác, trừ các phụ phẩm ăn được sau giết mổ của cá thuộc các phân nhóm từ 0302.91 đến 0302.99: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nhám góc và cá mập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đuối </w:t>
            </w:r>
            <w:r w:rsidRPr="00B913DF">
              <w:rPr>
                <w:rFonts w:ascii="Arial" w:eastAsia="Times New Roman" w:hAnsi="Arial" w:cs="Arial"/>
                <w:iCs/>
                <w:sz w:val="20"/>
                <w:szCs w:val="20"/>
              </w:rPr>
              <w:t>(</w:t>
            </w:r>
            <w:r w:rsidRPr="00B913DF">
              <w:rPr>
                <w:rFonts w:ascii="Arial" w:eastAsia="Times New Roman" w:hAnsi="Arial" w:cs="Arial"/>
                <w:i/>
                <w:iCs/>
                <w:sz w:val="20"/>
                <w:szCs w:val="20"/>
              </w:rPr>
              <w:t>Rajidae</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răng cưa </w:t>
            </w:r>
            <w:r w:rsidRPr="00B913DF">
              <w:rPr>
                <w:rFonts w:ascii="Arial" w:eastAsia="Times New Roman" w:hAnsi="Arial" w:cs="Arial"/>
                <w:iCs/>
                <w:sz w:val="20"/>
                <w:szCs w:val="20"/>
              </w:rPr>
              <w:t>(</w:t>
            </w:r>
            <w:r w:rsidRPr="00B913DF">
              <w:rPr>
                <w:rFonts w:ascii="Arial" w:eastAsia="Times New Roman" w:hAnsi="Arial" w:cs="Arial"/>
                <w:i/>
                <w:iCs/>
                <w:sz w:val="20"/>
                <w:szCs w:val="20"/>
              </w:rPr>
              <w:t>Dissostichus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vược (hoặc cá vược Châu Âu)</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Dicentrarchus spp.</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tráp biển</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Sparidae</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i/>
                <w:iCs/>
                <w:sz w:val="20"/>
                <w:szCs w:val="20"/>
              </w:rPr>
            </w:pPr>
            <w:r w:rsidRPr="00B913DF">
              <w:rPr>
                <w:rFonts w:ascii="Arial" w:eastAsia="Times New Roman" w:hAnsi="Arial" w:cs="Arial"/>
                <w:sz w:val="20"/>
                <w:szCs w:val="20"/>
              </w:rPr>
              <w:t xml:space="preserve">- - - - Cá mú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bạc </w:t>
            </w:r>
            <w:r w:rsidRPr="00B913DF">
              <w:rPr>
                <w:rFonts w:ascii="Arial" w:eastAsia="Times New Roman" w:hAnsi="Arial" w:cs="Arial"/>
                <w:iCs/>
                <w:sz w:val="20"/>
                <w:szCs w:val="20"/>
              </w:rPr>
              <w:t>(</w:t>
            </w:r>
            <w:r w:rsidRPr="00B913DF">
              <w:rPr>
                <w:rFonts w:ascii="Arial" w:eastAsia="Times New Roman" w:hAnsi="Arial" w:cs="Arial"/>
                <w:i/>
                <w:iCs/>
                <w:sz w:val="20"/>
                <w:szCs w:val="20"/>
              </w:rPr>
              <w:t>Pentaprion longimanus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mối hoa </w:t>
            </w:r>
            <w:r w:rsidRPr="00B913DF">
              <w:rPr>
                <w:rFonts w:ascii="Arial" w:eastAsia="Times New Roman" w:hAnsi="Arial" w:cs="Arial"/>
                <w:iCs/>
                <w:sz w:val="20"/>
                <w:szCs w:val="20"/>
              </w:rPr>
              <w:t>(</w:t>
            </w:r>
            <w:r w:rsidRPr="00B913DF">
              <w:rPr>
                <w:rFonts w:ascii="Arial" w:eastAsia="Times New Roman" w:hAnsi="Arial" w:cs="Arial"/>
                <w:i/>
                <w:iCs/>
                <w:sz w:val="20"/>
                <w:szCs w:val="20"/>
              </w:rPr>
              <w:t>Trachinocephalus myops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hố savalai </w:t>
            </w:r>
            <w:r w:rsidRPr="00B913DF">
              <w:rPr>
                <w:rFonts w:ascii="Arial" w:eastAsia="Times New Roman" w:hAnsi="Arial" w:cs="Arial"/>
                <w:iCs/>
                <w:sz w:val="20"/>
                <w:szCs w:val="20"/>
              </w:rPr>
              <w:t>(</w:t>
            </w:r>
            <w:r w:rsidRPr="00B913DF">
              <w:rPr>
                <w:rFonts w:ascii="Arial" w:eastAsia="Times New Roman" w:hAnsi="Arial" w:cs="Arial"/>
                <w:i/>
                <w:iCs/>
                <w:sz w:val="20"/>
                <w:szCs w:val="20"/>
              </w:rPr>
              <w:t>Lepturacanthus savala</w:t>
            </w:r>
            <w:r w:rsidRPr="00B913DF">
              <w:rPr>
                <w:rFonts w:ascii="Arial" w:eastAsia="Times New Roman" w:hAnsi="Arial" w:cs="Arial"/>
                <w:iCs/>
                <w:sz w:val="20"/>
                <w:szCs w:val="20"/>
              </w:rPr>
              <w:t>)</w:t>
            </w:r>
            <w:r w:rsidRPr="00B913DF">
              <w:rPr>
                <w:rFonts w:ascii="Arial" w:eastAsia="Times New Roman" w:hAnsi="Arial" w:cs="Arial"/>
                <w:sz w:val="20"/>
                <w:szCs w:val="20"/>
              </w:rPr>
              <w:t xml:space="preserve">, cá đù Belanger </w:t>
            </w:r>
            <w:r w:rsidRPr="00B913DF">
              <w:rPr>
                <w:rFonts w:ascii="Arial" w:eastAsia="Times New Roman" w:hAnsi="Arial" w:cs="Arial"/>
                <w:iCs/>
                <w:sz w:val="20"/>
                <w:szCs w:val="20"/>
              </w:rPr>
              <w:t>(</w:t>
            </w:r>
            <w:r w:rsidRPr="00B913DF">
              <w:rPr>
                <w:rFonts w:ascii="Arial" w:eastAsia="Times New Roman" w:hAnsi="Arial" w:cs="Arial"/>
                <w:i/>
                <w:iCs/>
                <w:sz w:val="20"/>
                <w:szCs w:val="20"/>
              </w:rPr>
              <w:t>Johnius belangerii</w:t>
            </w:r>
            <w:r w:rsidRPr="00B913DF">
              <w:rPr>
                <w:rFonts w:ascii="Arial" w:eastAsia="Times New Roman" w:hAnsi="Arial" w:cs="Arial"/>
                <w:iCs/>
                <w:sz w:val="20"/>
                <w:szCs w:val="20"/>
              </w:rPr>
              <w:t>)</w:t>
            </w:r>
            <w:r w:rsidRPr="00B913DF">
              <w:rPr>
                <w:rFonts w:ascii="Arial" w:eastAsia="Times New Roman" w:hAnsi="Arial" w:cs="Arial"/>
                <w:i/>
                <w:iCs/>
                <w:sz w:val="20"/>
                <w:szCs w:val="20"/>
              </w:rPr>
              <w:t>,</w:t>
            </w:r>
            <w:r w:rsidRPr="00B913DF">
              <w:rPr>
                <w:rFonts w:ascii="Arial" w:eastAsia="Times New Roman" w:hAnsi="Arial" w:cs="Arial"/>
                <w:sz w:val="20"/>
                <w:szCs w:val="20"/>
              </w:rPr>
              <w:t xml:space="preserve"> cá đù Reeve</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Chrysochir aureus</w:t>
            </w:r>
            <w:r w:rsidRPr="00B913DF">
              <w:rPr>
                <w:rFonts w:ascii="Arial" w:eastAsia="Times New Roman" w:hAnsi="Arial" w:cs="Arial"/>
                <w:iCs/>
                <w:sz w:val="20"/>
                <w:szCs w:val="20"/>
              </w:rPr>
              <w:t>)</w:t>
            </w:r>
            <w:r w:rsidRPr="00B913DF">
              <w:rPr>
                <w:rFonts w:ascii="Arial" w:eastAsia="Times New Roman" w:hAnsi="Arial" w:cs="Arial"/>
                <w:i/>
                <w:iCs/>
                <w:sz w:val="20"/>
                <w:szCs w:val="20"/>
              </w:rPr>
              <w:t xml:space="preserve"> </w:t>
            </w:r>
            <w:r w:rsidRPr="00B913DF">
              <w:rPr>
                <w:rFonts w:ascii="Arial" w:eastAsia="Times New Roman" w:hAnsi="Arial" w:cs="Arial"/>
                <w:sz w:val="20"/>
                <w:szCs w:val="20"/>
              </w:rPr>
              <w:t>và cá đù mắt to</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Pennahia anea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nhụ Ấn Độ </w:t>
            </w:r>
            <w:r w:rsidRPr="00B913DF">
              <w:rPr>
                <w:rFonts w:ascii="Arial" w:eastAsia="Times New Roman" w:hAnsi="Arial" w:cs="Arial"/>
                <w:iCs/>
                <w:sz w:val="20"/>
                <w:szCs w:val="20"/>
              </w:rPr>
              <w:t>(</w:t>
            </w:r>
            <w:r w:rsidRPr="00B913DF">
              <w:rPr>
                <w:rFonts w:ascii="Arial" w:eastAsia="Times New Roman" w:hAnsi="Arial" w:cs="Arial"/>
                <w:i/>
                <w:iCs/>
                <w:sz w:val="20"/>
                <w:szCs w:val="20"/>
              </w:rPr>
              <w:t>Polynemus indicus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sòng gió (</w:t>
            </w:r>
            <w:r w:rsidRPr="00B913DF">
              <w:rPr>
                <w:rFonts w:ascii="Arial" w:eastAsia="Times New Roman" w:hAnsi="Arial" w:cs="Arial"/>
                <w:i/>
                <w:iCs/>
                <w:sz w:val="20"/>
                <w:szCs w:val="20"/>
              </w:rPr>
              <w:t>Megalaspis cordyla</w:t>
            </w:r>
            <w:r w:rsidRPr="00B913DF">
              <w:rPr>
                <w:rFonts w:ascii="Arial" w:eastAsia="Times New Roman" w:hAnsi="Arial" w:cs="Arial"/>
                <w:sz w:val="20"/>
                <w:szCs w:val="20"/>
              </w:rPr>
              <w:t>), cá hiên chấm (</w:t>
            </w:r>
            <w:r w:rsidRPr="00B913DF">
              <w:rPr>
                <w:rFonts w:ascii="Arial" w:eastAsia="Times New Roman" w:hAnsi="Arial" w:cs="Arial"/>
                <w:i/>
                <w:iCs/>
                <w:sz w:val="20"/>
                <w:szCs w:val="20"/>
              </w:rPr>
              <w:t>Drepane punctata</w:t>
            </w:r>
            <w:r w:rsidRPr="00B913DF">
              <w:rPr>
                <w:rFonts w:ascii="Arial" w:eastAsia="Times New Roman" w:hAnsi="Arial" w:cs="Arial"/>
                <w:sz w:val="20"/>
                <w:szCs w:val="20"/>
              </w:rPr>
              <w:t>) và cá nhồng lớn (</w:t>
            </w:r>
            <w:r w:rsidRPr="00B913DF">
              <w:rPr>
                <w:rFonts w:ascii="Arial" w:eastAsia="Times New Roman" w:hAnsi="Arial" w:cs="Arial"/>
                <w:i/>
                <w:iCs/>
                <w:sz w:val="20"/>
                <w:szCs w:val="20"/>
              </w:rPr>
              <w:t>Sphyraena barracuda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chim đen </w:t>
            </w:r>
            <w:r w:rsidRPr="00B913DF">
              <w:rPr>
                <w:rFonts w:ascii="Arial" w:eastAsia="Times New Roman" w:hAnsi="Arial" w:cs="Arial"/>
                <w:iCs/>
                <w:sz w:val="20"/>
                <w:szCs w:val="20"/>
              </w:rPr>
              <w:t>(</w:t>
            </w:r>
            <w:r w:rsidRPr="00B913DF">
              <w:rPr>
                <w:rFonts w:ascii="Arial" w:eastAsia="Times New Roman" w:hAnsi="Arial" w:cs="Arial"/>
                <w:i/>
                <w:iCs/>
                <w:sz w:val="20"/>
                <w:szCs w:val="20"/>
              </w:rPr>
              <w:t>Parastromatus niger</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hồng bạc (</w:t>
            </w:r>
            <w:r w:rsidRPr="00B913DF">
              <w:rPr>
                <w:rFonts w:ascii="Arial" w:eastAsia="Times New Roman" w:hAnsi="Arial" w:cs="Arial"/>
                <w:i/>
                <w:iCs/>
                <w:sz w:val="20"/>
                <w:szCs w:val="20"/>
              </w:rPr>
              <w:t>Lutjanus argentimaculatus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 đòng đong đầm lầy </w:t>
            </w:r>
            <w:r w:rsidRPr="00B913DF">
              <w:rPr>
                <w:rFonts w:ascii="Arial" w:eastAsia="Times New Roman" w:hAnsi="Arial" w:cs="Arial"/>
                <w:iCs/>
                <w:sz w:val="20"/>
                <w:szCs w:val="20"/>
              </w:rPr>
              <w:t>(</w:t>
            </w:r>
            <w:r w:rsidRPr="00B913DF">
              <w:rPr>
                <w:rFonts w:ascii="Arial" w:eastAsia="Times New Roman" w:hAnsi="Arial" w:cs="Arial"/>
                <w:i/>
                <w:iCs/>
                <w:sz w:val="20"/>
                <w:szCs w:val="20"/>
              </w:rPr>
              <w:t>Puntius chola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sạo bạc (</w:t>
            </w:r>
            <w:r w:rsidRPr="00B913DF">
              <w:rPr>
                <w:rFonts w:ascii="Arial" w:eastAsia="Times New Roman" w:hAnsi="Arial" w:cs="Arial"/>
                <w:i/>
                <w:iCs/>
                <w:sz w:val="20"/>
                <w:szCs w:val="20"/>
              </w:rPr>
              <w:t>Pomadasys argenteus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0302.89.27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mòi Hilsa (</w:t>
            </w:r>
            <w:r w:rsidRPr="00B913DF">
              <w:rPr>
                <w:rFonts w:ascii="Arial" w:eastAsia="Times New Roman" w:hAnsi="Arial" w:cs="Arial"/>
                <w:i/>
                <w:iCs/>
                <w:sz w:val="20"/>
                <w:szCs w:val="20"/>
              </w:rPr>
              <w:t>Tenualosa ilisha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0302.89.28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leo (</w:t>
            </w:r>
            <w:r w:rsidRPr="00B913DF">
              <w:rPr>
                <w:rFonts w:ascii="Arial" w:eastAsia="Times New Roman" w:hAnsi="Arial" w:cs="Arial"/>
                <w:i/>
                <w:iCs/>
                <w:sz w:val="20"/>
                <w:szCs w:val="20"/>
              </w:rPr>
              <w:t>Wallago attu</w:t>
            </w:r>
            <w:r w:rsidRPr="00B913DF">
              <w:rPr>
                <w:rFonts w:ascii="Arial" w:eastAsia="Times New Roman" w:hAnsi="Arial" w:cs="Arial"/>
                <w:sz w:val="20"/>
                <w:szCs w:val="20"/>
              </w:rPr>
              <w:t>) và cá tra dầu (</w:t>
            </w:r>
            <w:r w:rsidRPr="00B913DF">
              <w:rPr>
                <w:rFonts w:ascii="Arial" w:eastAsia="Times New Roman" w:hAnsi="Arial" w:cs="Arial"/>
                <w:i/>
                <w:iCs/>
                <w:sz w:val="20"/>
                <w:szCs w:val="20"/>
              </w:rPr>
              <w:t>Sperata seenghala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0302.89.29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Gan, sẹ và bọc trứng cá, vây, đầu, đuôi, bong bóng và các phụ phẩm ăn được sau giết mổ khác của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Gan, sẹ và bọc trứng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Vây cá mập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0302.99.00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 đông lạnh, trừ phi-lê cá (fillets) và các loại thịt cá khác thuộc nhóm 03.04.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hồi,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đỏ (</w:t>
            </w:r>
            <w:r w:rsidRPr="00B913DF">
              <w:rPr>
                <w:rFonts w:ascii="Arial" w:eastAsia="Times New Roman" w:hAnsi="Arial" w:cs="Arial"/>
                <w:i/>
                <w:iCs/>
                <w:sz w:val="20"/>
                <w:szCs w:val="20"/>
              </w:rPr>
              <w:t>Oncorhynchus nerka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Thái Bình Dương khác (</w:t>
            </w:r>
            <w:r w:rsidRPr="00B913DF">
              <w:rPr>
                <w:rFonts w:ascii="Arial" w:eastAsia="Times New Roman" w:hAnsi="Arial" w:cs="Arial"/>
                <w:i/>
                <w:iCs/>
                <w:sz w:val="20"/>
                <w:szCs w:val="20"/>
              </w:rPr>
              <w:t>Oncorhynchus gorbuscha, Oncorhynchus keta, Oncorhynchus tschawytscha, Oncorhynchus kisutch, Oncorhynchus masou</w:t>
            </w:r>
            <w:r w:rsidRPr="00B913DF">
              <w:rPr>
                <w:rFonts w:ascii="Arial" w:eastAsia="Times New Roman" w:hAnsi="Arial" w:cs="Arial"/>
                <w:sz w:val="20"/>
                <w:szCs w:val="20"/>
              </w:rPr>
              <w:t xml:space="preserve"> và </w:t>
            </w:r>
            <w:r w:rsidRPr="00B913DF">
              <w:rPr>
                <w:rFonts w:ascii="Arial" w:eastAsia="Times New Roman" w:hAnsi="Arial" w:cs="Arial"/>
                <w:i/>
                <w:iCs/>
                <w:sz w:val="20"/>
                <w:szCs w:val="20"/>
              </w:rPr>
              <w:t>Oncorhynchus rhodurus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hồi Đại Tây Dương </w:t>
            </w:r>
            <w:r w:rsidRPr="00B913DF">
              <w:rPr>
                <w:rFonts w:ascii="Arial" w:eastAsia="Times New Roman" w:hAnsi="Arial" w:cs="Arial"/>
                <w:iCs/>
                <w:sz w:val="20"/>
                <w:szCs w:val="20"/>
              </w:rPr>
              <w:t>(</w:t>
            </w:r>
            <w:r w:rsidRPr="00B913DF">
              <w:rPr>
                <w:rFonts w:ascii="Arial" w:eastAsia="Times New Roman" w:hAnsi="Arial" w:cs="Arial"/>
                <w:i/>
                <w:iCs/>
                <w:sz w:val="20"/>
                <w:szCs w:val="20"/>
              </w:rPr>
              <w:t>Salmo salar</w:t>
            </w:r>
            <w:r w:rsidRPr="00B913DF">
              <w:rPr>
                <w:rFonts w:ascii="Arial" w:eastAsia="Times New Roman" w:hAnsi="Arial" w:cs="Arial"/>
                <w:iCs/>
                <w:sz w:val="20"/>
                <w:szCs w:val="20"/>
              </w:rPr>
              <w:t>)</w:t>
            </w:r>
            <w:r w:rsidRPr="00B913DF">
              <w:rPr>
                <w:rFonts w:ascii="Arial" w:eastAsia="Times New Roman" w:hAnsi="Arial" w:cs="Arial"/>
                <w:sz w:val="20"/>
                <w:szCs w:val="20"/>
              </w:rPr>
              <w:t xml:space="preserve"> và cá hồi sông Đa-nuýp (</w:t>
            </w:r>
            <w:r w:rsidRPr="00B913DF">
              <w:rPr>
                <w:rFonts w:ascii="Arial" w:eastAsia="Times New Roman" w:hAnsi="Arial" w:cs="Arial"/>
                <w:i/>
                <w:iCs/>
                <w:sz w:val="20"/>
                <w:szCs w:val="20"/>
              </w:rPr>
              <w:t>Hucho hucho</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0303.14.00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chấm (trout) (</w:t>
            </w:r>
            <w:r w:rsidRPr="00B913DF">
              <w:rPr>
                <w:rFonts w:ascii="Arial" w:eastAsia="Times New Roman" w:hAnsi="Arial" w:cs="Arial"/>
                <w:i/>
                <w:iCs/>
                <w:sz w:val="20"/>
                <w:szCs w:val="20"/>
              </w:rPr>
              <w:t>Salmo trutta, Oncorhynchus mykiss, Oncorhynchus clarki, Oncorhynchus aguabonita, Oncorhynchus gilae, Oncorhynchus apache</w:t>
            </w:r>
            <w:r w:rsidRPr="00B913DF">
              <w:rPr>
                <w:rFonts w:ascii="Arial" w:eastAsia="Times New Roman" w:hAnsi="Arial" w:cs="Arial"/>
                <w:sz w:val="20"/>
                <w:szCs w:val="20"/>
              </w:rPr>
              <w:t xml:space="preserve"> và </w:t>
            </w:r>
            <w:r w:rsidRPr="00B913DF">
              <w:rPr>
                <w:rFonts w:ascii="Arial" w:eastAsia="Times New Roman" w:hAnsi="Arial" w:cs="Arial"/>
                <w:i/>
                <w:iCs/>
                <w:sz w:val="20"/>
                <w:szCs w:val="20"/>
              </w:rPr>
              <w:t>Oncorhynchus chrysogaster</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xml:space="preserve">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lóc hoặc cá chuối) (</w:t>
            </w:r>
            <w:r w:rsidRPr="00B913DF">
              <w:rPr>
                <w:rFonts w:ascii="Arial" w:eastAsia="Times New Roman" w:hAnsi="Arial" w:cs="Arial"/>
                <w:i/>
                <w:iCs/>
                <w:sz w:val="20"/>
                <w:szCs w:val="20"/>
              </w:rPr>
              <w:t>Channa spp.</w:t>
            </w:r>
            <w:r w:rsidRPr="00B913DF">
              <w:rPr>
                <w:rFonts w:ascii="Arial" w:eastAsia="Times New Roman" w:hAnsi="Arial" w:cs="Arial"/>
                <w:sz w:val="20"/>
                <w:szCs w:val="20"/>
              </w:rPr>
              <w:t>),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0303.23.00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0303.24.00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0303.25.00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0303.26.00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chình </w:t>
            </w:r>
            <w:r w:rsidRPr="00B913DF">
              <w:rPr>
                <w:rFonts w:ascii="Arial" w:eastAsia="Times New Roman" w:hAnsi="Arial" w:cs="Arial"/>
                <w:iCs/>
                <w:sz w:val="20"/>
                <w:szCs w:val="20"/>
              </w:rPr>
              <w:t>(</w:t>
            </w:r>
            <w:r w:rsidRPr="00B913DF">
              <w:rPr>
                <w:rFonts w:ascii="Arial" w:eastAsia="Times New Roman" w:hAnsi="Arial" w:cs="Arial"/>
                <w:i/>
                <w:iCs/>
                <w:sz w:val="20"/>
                <w:szCs w:val="20"/>
              </w:rPr>
              <w:t>Anguilla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bơn (</w:t>
            </w:r>
            <w:r w:rsidRPr="00B913DF">
              <w:rPr>
                <w:rFonts w:ascii="Arial" w:eastAsia="Times New Roman" w:hAnsi="Arial" w:cs="Arial"/>
                <w:i/>
                <w:iCs/>
                <w:sz w:val="20"/>
                <w:szCs w:val="20"/>
              </w:rPr>
              <w:t xml:space="preserve">Pleuronectidae, Bothidae, Cynoglossidae, Soleidae, Scophthalmidae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Citharidae</w:t>
            </w:r>
            <w:r w:rsidRPr="00B913DF">
              <w:rPr>
                <w:rFonts w:ascii="Arial" w:eastAsia="Times New Roman" w:hAnsi="Arial" w:cs="Arial"/>
                <w:sz w:val="20"/>
                <w:szCs w:val="20"/>
              </w:rPr>
              <w:t>),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bơn lưỡi ngựa (Halibut) </w:t>
            </w:r>
            <w:r w:rsidRPr="00B913DF">
              <w:rPr>
                <w:rFonts w:ascii="Arial" w:eastAsia="Times New Roman" w:hAnsi="Arial" w:cs="Arial"/>
                <w:iCs/>
                <w:sz w:val="20"/>
                <w:szCs w:val="20"/>
              </w:rPr>
              <w:t>(</w:t>
            </w:r>
            <w:r w:rsidRPr="00B913DF">
              <w:rPr>
                <w:rFonts w:ascii="Arial" w:eastAsia="Times New Roman" w:hAnsi="Arial" w:cs="Arial"/>
                <w:i/>
                <w:iCs/>
                <w:sz w:val="20"/>
                <w:szCs w:val="20"/>
              </w:rPr>
              <w:t>Reinhardtius hippoglossoides, Hippoglossus hippoglossus, Hippoglossus stenolepis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bơn sao (</w:t>
            </w:r>
            <w:r w:rsidRPr="00B913DF">
              <w:rPr>
                <w:rFonts w:ascii="Arial" w:eastAsia="Times New Roman" w:hAnsi="Arial" w:cs="Arial"/>
                <w:i/>
                <w:iCs/>
                <w:sz w:val="20"/>
                <w:szCs w:val="20"/>
              </w:rPr>
              <w:t>Pleuronectes platessa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0303.33.00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bơn sole (</w:t>
            </w:r>
            <w:r w:rsidRPr="00B913DF">
              <w:rPr>
                <w:rFonts w:ascii="Arial" w:eastAsia="Times New Roman" w:hAnsi="Arial" w:cs="Arial"/>
                <w:i/>
                <w:iCs/>
                <w:sz w:val="20"/>
                <w:szCs w:val="20"/>
              </w:rPr>
              <w:t>Solea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0303.34.00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bơn turbot (</w:t>
            </w:r>
            <w:r w:rsidRPr="00B913DF">
              <w:rPr>
                <w:rFonts w:ascii="Arial" w:eastAsia="Times New Roman" w:hAnsi="Arial" w:cs="Arial"/>
                <w:i/>
                <w:iCs/>
                <w:sz w:val="20"/>
                <w:szCs w:val="20"/>
              </w:rPr>
              <w:t>Psetta maxima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Cá ngừ đại dương (thuộc giống </w:t>
            </w:r>
            <w:r w:rsidRPr="00B913DF">
              <w:rPr>
                <w:rFonts w:ascii="Arial" w:eastAsia="Times New Roman" w:hAnsi="Arial" w:cs="Arial"/>
                <w:i/>
                <w:iCs/>
                <w:sz w:val="20"/>
                <w:szCs w:val="20"/>
              </w:rPr>
              <w:t>Thunus</w:t>
            </w:r>
            <w:r w:rsidRPr="00B913DF">
              <w:rPr>
                <w:rFonts w:ascii="Arial" w:eastAsia="Times New Roman" w:hAnsi="Arial" w:cs="Arial"/>
                <w:sz w:val="20"/>
                <w:szCs w:val="20"/>
              </w:rPr>
              <w:t>), cá ngừ vằn (cá ngừ sọc dưa) (</w:t>
            </w:r>
            <w:r w:rsidRPr="00B913DF">
              <w:rPr>
                <w:rFonts w:ascii="Arial" w:eastAsia="Times New Roman" w:hAnsi="Arial" w:cs="Arial"/>
                <w:i/>
                <w:iCs/>
                <w:sz w:val="20"/>
                <w:szCs w:val="20"/>
              </w:rPr>
              <w:t>Katsuwonus pelamis)</w:t>
            </w:r>
            <w:r w:rsidRPr="00B913DF">
              <w:rPr>
                <w:rFonts w:ascii="Arial" w:eastAsia="Times New Roman" w:hAnsi="Arial" w:cs="Arial"/>
                <w:sz w:val="20"/>
                <w:szCs w:val="20"/>
              </w:rPr>
              <w:t>,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ngừ vây dài (</w:t>
            </w:r>
            <w:r w:rsidRPr="00B913DF">
              <w:rPr>
                <w:rFonts w:ascii="Arial" w:eastAsia="Times New Roman" w:hAnsi="Arial" w:cs="Arial"/>
                <w:i/>
                <w:iCs/>
                <w:sz w:val="20"/>
                <w:szCs w:val="20"/>
              </w:rPr>
              <w:t>Thunnus alalunga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ngừ vây vàng (</w:t>
            </w:r>
            <w:r w:rsidRPr="00B913DF">
              <w:rPr>
                <w:rFonts w:ascii="Arial" w:eastAsia="Times New Roman" w:hAnsi="Arial" w:cs="Arial"/>
                <w:i/>
                <w:iCs/>
                <w:sz w:val="20"/>
                <w:szCs w:val="20"/>
              </w:rPr>
              <w:t>Thunnus albacares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vằn (cá ngừ sọc dưa) </w:t>
            </w:r>
            <w:r w:rsidRPr="00B913DF">
              <w:rPr>
                <w:rFonts w:ascii="Arial" w:eastAsia="Times New Roman" w:hAnsi="Arial" w:cs="Arial"/>
                <w:iCs/>
                <w:sz w:val="20"/>
                <w:szCs w:val="20"/>
              </w:rPr>
              <w:t>(</w:t>
            </w:r>
            <w:r w:rsidRPr="00B913DF">
              <w:rPr>
                <w:rFonts w:ascii="Arial" w:eastAsia="Times New Roman" w:hAnsi="Arial" w:cs="Arial"/>
                <w:i/>
                <w:iCs/>
                <w:sz w:val="20"/>
                <w:szCs w:val="20"/>
              </w:rPr>
              <w:t>Katsuwonus pelamis</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ngừ mắt to (</w:t>
            </w:r>
            <w:r w:rsidRPr="00B913DF">
              <w:rPr>
                <w:rFonts w:ascii="Arial" w:eastAsia="Times New Roman" w:hAnsi="Arial" w:cs="Arial"/>
                <w:i/>
                <w:iCs/>
                <w:sz w:val="20"/>
                <w:szCs w:val="20"/>
              </w:rPr>
              <w:t>Thunnus obesus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ngừ vây xanh Đại Tây Dương và Thái Bình Dương (</w:t>
            </w:r>
            <w:r w:rsidRPr="00B913DF">
              <w:rPr>
                <w:rFonts w:ascii="Arial" w:eastAsia="Times New Roman" w:hAnsi="Arial" w:cs="Arial"/>
                <w:i/>
                <w:iCs/>
                <w:sz w:val="20"/>
                <w:szCs w:val="20"/>
              </w:rPr>
              <w:t>Thunnus thynnus, Thunnus orientalis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ngừ vây xanh Đại Tây Dương (</w:t>
            </w:r>
            <w:r w:rsidRPr="00B913DF">
              <w:rPr>
                <w:rFonts w:ascii="Arial" w:eastAsia="Times New Roman" w:hAnsi="Arial" w:cs="Arial"/>
                <w:i/>
                <w:iCs/>
                <w:sz w:val="20"/>
                <w:szCs w:val="20"/>
              </w:rPr>
              <w:t>Thunnus thynnus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ngừ vây xanh Thái Bình Dương (</w:t>
            </w:r>
            <w:r w:rsidRPr="00B913DF">
              <w:rPr>
                <w:rFonts w:ascii="Arial" w:eastAsia="Times New Roman" w:hAnsi="Arial" w:cs="Arial"/>
                <w:i/>
                <w:iCs/>
                <w:sz w:val="20"/>
                <w:szCs w:val="20"/>
              </w:rPr>
              <w:t>Thunnus orientalis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ngừ vây xanh phương Nam (</w:t>
            </w:r>
            <w:r w:rsidRPr="00B913DF">
              <w:rPr>
                <w:rFonts w:ascii="Arial" w:eastAsia="Times New Roman" w:hAnsi="Arial" w:cs="Arial"/>
                <w:i/>
                <w:iCs/>
                <w:sz w:val="20"/>
                <w:szCs w:val="20"/>
              </w:rPr>
              <w:t>Thunnus maccoyii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ngừ bò (</w:t>
            </w:r>
            <w:r w:rsidRPr="00B913DF">
              <w:rPr>
                <w:rFonts w:ascii="Arial" w:eastAsia="Times New Roman" w:hAnsi="Arial" w:cs="Arial"/>
                <w:i/>
                <w:iCs/>
                <w:sz w:val="20"/>
                <w:szCs w:val="20"/>
              </w:rPr>
              <w:t>Thunnus tonggol</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0303.49.90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sz w:val="20"/>
                <w:szCs w:val="20"/>
              </w:rPr>
              <w:t>), cá cơm (cá trỏng) (</w:t>
            </w:r>
            <w:r w:rsidRPr="00B913DF">
              <w:rPr>
                <w:rFonts w:ascii="Arial" w:eastAsia="Times New Roman" w:hAnsi="Arial" w:cs="Arial"/>
                <w:i/>
                <w:iCs/>
                <w:sz w:val="20"/>
                <w:szCs w:val="20"/>
              </w:rPr>
              <w:t>Engraulis spp.</w:t>
            </w:r>
            <w:r w:rsidRPr="00B913DF">
              <w:rPr>
                <w:rFonts w:ascii="Arial" w:eastAsia="Times New Roman" w:hAnsi="Arial" w:cs="Arial"/>
                <w:sz w:val="20"/>
                <w:szCs w:val="20"/>
              </w:rPr>
              <w:t>), cá trích dầu (</w:t>
            </w:r>
            <w:r w:rsidRPr="00B913DF">
              <w:rPr>
                <w:rFonts w:ascii="Arial" w:eastAsia="Times New Roman" w:hAnsi="Arial" w:cs="Arial"/>
                <w:i/>
                <w:iCs/>
                <w:sz w:val="20"/>
                <w:szCs w:val="20"/>
              </w:rPr>
              <w:t>Sardina pilchardus, Sardinops spp.</w:t>
            </w:r>
            <w:r w:rsidRPr="00B913DF">
              <w:rPr>
                <w:rFonts w:ascii="Arial" w:eastAsia="Times New Roman" w:hAnsi="Arial" w:cs="Arial"/>
                <w:sz w:val="20"/>
                <w:szCs w:val="20"/>
              </w:rPr>
              <w:t>), cá trích xương (</w:t>
            </w:r>
            <w:r w:rsidRPr="00B913DF">
              <w:rPr>
                <w:rFonts w:ascii="Arial" w:eastAsia="Times New Roman" w:hAnsi="Arial" w:cs="Arial"/>
                <w:i/>
                <w:iCs/>
                <w:sz w:val="20"/>
                <w:szCs w:val="20"/>
              </w:rPr>
              <w:t>Sardinella spp.</w:t>
            </w:r>
            <w:r w:rsidRPr="00B913DF">
              <w:rPr>
                <w:rFonts w:ascii="Arial" w:eastAsia="Times New Roman" w:hAnsi="Arial" w:cs="Arial"/>
                <w:sz w:val="20"/>
                <w:szCs w:val="20"/>
              </w:rPr>
              <w:t>), cá trích kê hoặc cá trích cơm (</w:t>
            </w:r>
            <w:r w:rsidRPr="00B913DF">
              <w:rPr>
                <w:rFonts w:ascii="Arial" w:eastAsia="Times New Roman" w:hAnsi="Arial" w:cs="Arial"/>
                <w:i/>
                <w:iCs/>
                <w:sz w:val="20"/>
                <w:szCs w:val="20"/>
              </w:rPr>
              <w:t>Sprattus sprattus</w:t>
            </w:r>
            <w:r w:rsidRPr="00B913DF">
              <w:rPr>
                <w:rFonts w:ascii="Arial" w:eastAsia="Times New Roman" w:hAnsi="Arial" w:cs="Arial"/>
                <w:sz w:val="20"/>
                <w:szCs w:val="20"/>
              </w:rPr>
              <w:t>), cá nục hoa (</w:t>
            </w:r>
            <w:r w:rsidRPr="00B913DF">
              <w:rPr>
                <w:rFonts w:ascii="Arial" w:eastAsia="Times New Roman" w:hAnsi="Arial" w:cs="Arial"/>
                <w:i/>
                <w:iCs/>
                <w:sz w:val="20"/>
                <w:szCs w:val="20"/>
              </w:rPr>
              <w:t>Scomber scombrus, Scomber australasicus, Scomber japonicus</w:t>
            </w:r>
            <w:r w:rsidRPr="00B913DF">
              <w:rPr>
                <w:rFonts w:ascii="Arial" w:eastAsia="Times New Roman" w:hAnsi="Arial" w:cs="Arial"/>
                <w:sz w:val="20"/>
                <w:szCs w:val="20"/>
              </w:rPr>
              <w:t>), cá bạc má (</w:t>
            </w:r>
            <w:r w:rsidRPr="00B913DF">
              <w:rPr>
                <w:rFonts w:ascii="Arial" w:eastAsia="Times New Roman" w:hAnsi="Arial" w:cs="Arial"/>
                <w:i/>
                <w:iCs/>
                <w:sz w:val="20"/>
                <w:szCs w:val="20"/>
              </w:rPr>
              <w:t>Rastrelliger spp.</w:t>
            </w:r>
            <w:r w:rsidRPr="00B913DF">
              <w:rPr>
                <w:rFonts w:ascii="Arial" w:eastAsia="Times New Roman" w:hAnsi="Arial" w:cs="Arial"/>
                <w:sz w:val="20"/>
                <w:szCs w:val="20"/>
              </w:rPr>
              <w:t>), cá thu (</w:t>
            </w:r>
            <w:r w:rsidRPr="00B913DF">
              <w:rPr>
                <w:rFonts w:ascii="Arial" w:eastAsia="Times New Roman" w:hAnsi="Arial" w:cs="Arial"/>
                <w:i/>
                <w:iCs/>
                <w:sz w:val="20"/>
                <w:szCs w:val="20"/>
              </w:rPr>
              <w:t>Scomberomorus spp.</w:t>
            </w:r>
            <w:r w:rsidRPr="00B913DF">
              <w:rPr>
                <w:rFonts w:ascii="Arial" w:eastAsia="Times New Roman" w:hAnsi="Arial" w:cs="Arial"/>
                <w:sz w:val="20"/>
                <w:szCs w:val="20"/>
              </w:rPr>
              <w:t>), cá nục gai và cá sòng (</w:t>
            </w:r>
            <w:r w:rsidRPr="00B913DF">
              <w:rPr>
                <w:rFonts w:ascii="Arial" w:eastAsia="Times New Roman" w:hAnsi="Arial" w:cs="Arial"/>
                <w:i/>
                <w:iCs/>
                <w:sz w:val="20"/>
                <w:szCs w:val="20"/>
              </w:rPr>
              <w:t>Trachurus spp.</w:t>
            </w:r>
            <w:r w:rsidRPr="00B913DF">
              <w:rPr>
                <w:rFonts w:ascii="Arial" w:eastAsia="Times New Roman" w:hAnsi="Arial" w:cs="Arial"/>
                <w:sz w:val="20"/>
                <w:szCs w:val="20"/>
              </w:rPr>
              <w:t>), cá khế jacks, cá khế crevalles (</w:t>
            </w:r>
            <w:r w:rsidRPr="00B913DF">
              <w:rPr>
                <w:rFonts w:ascii="Arial" w:eastAsia="Times New Roman" w:hAnsi="Arial" w:cs="Arial"/>
                <w:i/>
                <w:iCs/>
                <w:sz w:val="20"/>
                <w:szCs w:val="20"/>
              </w:rPr>
              <w:t>Caranx spp.</w:t>
            </w:r>
            <w:r w:rsidRPr="00B913DF">
              <w:rPr>
                <w:rFonts w:ascii="Arial" w:eastAsia="Times New Roman" w:hAnsi="Arial" w:cs="Arial"/>
                <w:sz w:val="20"/>
                <w:szCs w:val="20"/>
              </w:rPr>
              <w:t>), cá giò (</w:t>
            </w:r>
            <w:r w:rsidRPr="00B913DF">
              <w:rPr>
                <w:rFonts w:ascii="Arial" w:eastAsia="Times New Roman" w:hAnsi="Arial" w:cs="Arial"/>
                <w:i/>
                <w:iCs/>
                <w:sz w:val="20"/>
                <w:szCs w:val="20"/>
              </w:rPr>
              <w:t>Rachycentron canadum</w:t>
            </w:r>
            <w:r w:rsidRPr="00B913DF">
              <w:rPr>
                <w:rFonts w:ascii="Arial" w:eastAsia="Times New Roman" w:hAnsi="Arial" w:cs="Arial"/>
                <w:sz w:val="20"/>
                <w:szCs w:val="20"/>
              </w:rPr>
              <w:t>), cá chim trắng (</w:t>
            </w:r>
            <w:r w:rsidRPr="00B913DF">
              <w:rPr>
                <w:rFonts w:ascii="Arial" w:eastAsia="Times New Roman" w:hAnsi="Arial" w:cs="Arial"/>
                <w:i/>
                <w:iCs/>
                <w:sz w:val="20"/>
                <w:szCs w:val="20"/>
              </w:rPr>
              <w:t>Pampus spp.</w:t>
            </w:r>
            <w:r w:rsidRPr="00B913DF">
              <w:rPr>
                <w:rFonts w:ascii="Arial" w:eastAsia="Times New Roman" w:hAnsi="Arial" w:cs="Arial"/>
                <w:sz w:val="20"/>
                <w:szCs w:val="20"/>
              </w:rPr>
              <w:t>), cá thu đao (</w:t>
            </w:r>
            <w:r w:rsidRPr="00B913DF">
              <w:rPr>
                <w:rFonts w:ascii="Arial" w:eastAsia="Times New Roman" w:hAnsi="Arial" w:cs="Arial"/>
                <w:i/>
                <w:iCs/>
                <w:sz w:val="20"/>
                <w:szCs w:val="20"/>
              </w:rPr>
              <w:t>Cololabis saira</w:t>
            </w:r>
            <w:r w:rsidRPr="00B913DF">
              <w:rPr>
                <w:rFonts w:ascii="Arial" w:eastAsia="Times New Roman" w:hAnsi="Arial" w:cs="Arial"/>
                <w:sz w:val="20"/>
                <w:szCs w:val="20"/>
              </w:rPr>
              <w:t>), cá nục (</w:t>
            </w:r>
            <w:r w:rsidRPr="00B913DF">
              <w:rPr>
                <w:rFonts w:ascii="Arial" w:eastAsia="Times New Roman" w:hAnsi="Arial" w:cs="Arial"/>
                <w:i/>
                <w:iCs/>
                <w:sz w:val="20"/>
                <w:szCs w:val="20"/>
              </w:rPr>
              <w:t>Decapterus spp.</w:t>
            </w:r>
            <w:r w:rsidRPr="00B913DF">
              <w:rPr>
                <w:rFonts w:ascii="Arial" w:eastAsia="Times New Roman" w:hAnsi="Arial" w:cs="Arial"/>
                <w:sz w:val="20"/>
                <w:szCs w:val="20"/>
              </w:rPr>
              <w:t>), cá trứng (</w:t>
            </w:r>
            <w:r w:rsidRPr="00B913DF">
              <w:rPr>
                <w:rFonts w:ascii="Arial" w:eastAsia="Times New Roman" w:hAnsi="Arial" w:cs="Arial"/>
                <w:i/>
                <w:iCs/>
                <w:sz w:val="20"/>
                <w:szCs w:val="20"/>
              </w:rPr>
              <w:t>Mallotus villosus</w:t>
            </w:r>
            <w:r w:rsidRPr="00B913DF">
              <w:rPr>
                <w:rFonts w:ascii="Arial" w:eastAsia="Times New Roman" w:hAnsi="Arial" w:cs="Arial"/>
                <w:sz w:val="20"/>
                <w:szCs w:val="20"/>
              </w:rPr>
              <w:t>),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 cá ngừ chấm (</w:t>
            </w:r>
            <w:r w:rsidRPr="00B913DF">
              <w:rPr>
                <w:rFonts w:ascii="Arial" w:eastAsia="Times New Roman" w:hAnsi="Arial" w:cs="Arial"/>
                <w:i/>
                <w:iCs/>
                <w:sz w:val="20"/>
                <w:szCs w:val="20"/>
              </w:rPr>
              <w:t>Euthynnus affinis</w:t>
            </w:r>
            <w:r w:rsidRPr="00B913DF">
              <w:rPr>
                <w:rFonts w:ascii="Arial" w:eastAsia="Times New Roman" w:hAnsi="Arial" w:cs="Arial"/>
                <w:sz w:val="20"/>
                <w:szCs w:val="20"/>
              </w:rPr>
              <w:t xml:space="preserve">), cá ngừ ba chấm </w:t>
            </w:r>
            <w:r w:rsidRPr="00B913DF">
              <w:rPr>
                <w:rFonts w:ascii="Arial" w:eastAsia="Times New Roman" w:hAnsi="Arial" w:cs="Arial"/>
                <w:i/>
                <w:iCs/>
                <w:sz w:val="20"/>
                <w:szCs w:val="20"/>
              </w:rPr>
              <w:t>(Sarda spp.</w:t>
            </w:r>
            <w:r w:rsidRPr="00B913DF">
              <w:rPr>
                <w:rFonts w:ascii="Arial" w:eastAsia="Times New Roman" w:hAnsi="Arial" w:cs="Arial"/>
                <w:sz w:val="20"/>
                <w:szCs w:val="20"/>
              </w:rPr>
              <w:t>), cá cờ marlin, cá cờ lá (sailfishes), cá cờ spearfish (</w:t>
            </w:r>
            <w:r w:rsidRPr="00B913DF">
              <w:rPr>
                <w:rFonts w:ascii="Arial" w:eastAsia="Times New Roman" w:hAnsi="Arial" w:cs="Arial"/>
                <w:i/>
                <w:iCs/>
                <w:sz w:val="20"/>
                <w:szCs w:val="20"/>
              </w:rPr>
              <w:t>Istiophoridae</w:t>
            </w:r>
            <w:r w:rsidRPr="00B913DF">
              <w:rPr>
                <w:rFonts w:ascii="Arial" w:eastAsia="Times New Roman" w:hAnsi="Arial" w:cs="Arial"/>
                <w:sz w:val="20"/>
                <w:szCs w:val="20"/>
              </w:rPr>
              <w:t>),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trích dầu (</w:t>
            </w:r>
            <w:r w:rsidRPr="00B913DF">
              <w:rPr>
                <w:rFonts w:ascii="Arial" w:eastAsia="Times New Roman" w:hAnsi="Arial" w:cs="Arial"/>
                <w:i/>
                <w:iCs/>
                <w:sz w:val="20"/>
                <w:szCs w:val="20"/>
              </w:rPr>
              <w:t>Sardina pilchardus, Sardinops spp</w:t>
            </w:r>
            <w:r w:rsidRPr="00B913DF">
              <w:rPr>
                <w:rFonts w:ascii="Arial" w:eastAsia="Times New Roman" w:hAnsi="Arial" w:cs="Arial"/>
                <w:sz w:val="20"/>
                <w:szCs w:val="20"/>
              </w:rPr>
              <w:t>.), cá trích xương (</w:t>
            </w:r>
            <w:r w:rsidRPr="00B913DF">
              <w:rPr>
                <w:rFonts w:ascii="Arial" w:eastAsia="Times New Roman" w:hAnsi="Arial" w:cs="Arial"/>
                <w:i/>
                <w:iCs/>
                <w:sz w:val="20"/>
                <w:szCs w:val="20"/>
              </w:rPr>
              <w:t>Sardinella spp</w:t>
            </w:r>
            <w:r w:rsidRPr="00B913DF">
              <w:rPr>
                <w:rFonts w:ascii="Arial" w:eastAsia="Times New Roman" w:hAnsi="Arial" w:cs="Arial"/>
                <w:sz w:val="20"/>
                <w:szCs w:val="20"/>
              </w:rPr>
              <w:t>.), cá trích kê hoặc cá trích cơm (</w:t>
            </w:r>
            <w:r w:rsidRPr="00B913DF">
              <w:rPr>
                <w:rFonts w:ascii="Arial" w:eastAsia="Times New Roman" w:hAnsi="Arial" w:cs="Arial"/>
                <w:i/>
                <w:iCs/>
                <w:sz w:val="20"/>
                <w:szCs w:val="20"/>
              </w:rPr>
              <w:t>Sprattus sprattus)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nục hoa (</w:t>
            </w:r>
            <w:r w:rsidRPr="00B913DF">
              <w:rPr>
                <w:rFonts w:ascii="Arial" w:eastAsia="Times New Roman" w:hAnsi="Arial" w:cs="Arial"/>
                <w:i/>
                <w:iCs/>
                <w:sz w:val="20"/>
                <w:szCs w:val="20"/>
              </w:rPr>
              <w:t>Scomber scombrus, Scomber australasicus, Scomber japonicus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nục hoa (</w:t>
            </w:r>
            <w:r w:rsidRPr="00B913DF">
              <w:rPr>
                <w:rFonts w:ascii="Arial" w:eastAsia="Times New Roman" w:hAnsi="Arial" w:cs="Arial"/>
                <w:i/>
                <w:iCs/>
                <w:sz w:val="20"/>
                <w:szCs w:val="20"/>
              </w:rPr>
              <w:t>Scomber scombrus, Scomber australasicus</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0303.54.20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thu ngừ Thái Bình Dương (sa ba) (</w:t>
            </w:r>
            <w:r w:rsidRPr="00B913DF">
              <w:rPr>
                <w:rFonts w:ascii="Arial" w:eastAsia="Times New Roman" w:hAnsi="Arial" w:cs="Arial"/>
                <w:i/>
                <w:iCs/>
                <w:sz w:val="20"/>
                <w:szCs w:val="20"/>
              </w:rPr>
              <w:t>Scomber japonicus</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nục gai và cá sòng (</w:t>
            </w:r>
            <w:r w:rsidRPr="00B913DF">
              <w:rPr>
                <w:rFonts w:ascii="Arial" w:eastAsia="Times New Roman" w:hAnsi="Arial" w:cs="Arial"/>
                <w:i/>
                <w:iCs/>
                <w:sz w:val="20"/>
                <w:szCs w:val="20"/>
              </w:rPr>
              <w:t>Trachurus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giò (</w:t>
            </w:r>
            <w:r w:rsidRPr="00B913DF">
              <w:rPr>
                <w:rFonts w:ascii="Arial" w:eastAsia="Times New Roman" w:hAnsi="Arial" w:cs="Arial"/>
                <w:i/>
                <w:iCs/>
                <w:sz w:val="20"/>
                <w:szCs w:val="20"/>
              </w:rPr>
              <w:t>Rachycentron canadum</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bạc má (</w:t>
            </w:r>
            <w:r w:rsidRPr="00B913DF">
              <w:rPr>
                <w:rFonts w:ascii="Arial" w:eastAsia="Times New Roman" w:hAnsi="Arial" w:cs="Arial"/>
                <w:i/>
                <w:iCs/>
                <w:sz w:val="20"/>
                <w:szCs w:val="20"/>
              </w:rPr>
              <w:t>Rastrelliger kanagurta</w:t>
            </w:r>
            <w:r w:rsidRPr="00B913DF">
              <w:rPr>
                <w:rFonts w:ascii="Arial" w:eastAsia="Times New Roman" w:hAnsi="Arial" w:cs="Arial"/>
                <w:sz w:val="20"/>
                <w:szCs w:val="20"/>
              </w:rPr>
              <w:t>); cá bạc má đảo (</w:t>
            </w:r>
            <w:r w:rsidRPr="00B913DF">
              <w:rPr>
                <w:rFonts w:ascii="Arial" w:eastAsia="Times New Roman" w:hAnsi="Arial" w:cs="Arial"/>
                <w:i/>
                <w:iCs/>
                <w:sz w:val="20"/>
                <w:szCs w:val="20"/>
              </w:rPr>
              <w:t>Rastrelliger faughni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chim trắng (</w:t>
            </w:r>
            <w:r w:rsidRPr="00B913DF">
              <w:rPr>
                <w:rFonts w:ascii="Arial" w:eastAsia="Times New Roman" w:hAnsi="Arial" w:cs="Arial"/>
                <w:i/>
                <w:iCs/>
                <w:sz w:val="20"/>
                <w:szCs w:val="20"/>
              </w:rPr>
              <w:t>Pampus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0303.59.90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thuộc các họ</w:t>
            </w:r>
            <w:r w:rsidRPr="00B913DF">
              <w:rPr>
                <w:rFonts w:ascii="Arial" w:eastAsia="Times New Roman" w:hAnsi="Arial" w:cs="Arial"/>
                <w:i/>
                <w:iCs/>
                <w:sz w:val="20"/>
                <w:szCs w:val="20"/>
              </w:rPr>
              <w:t xml:space="preserve"> Bregmacerotidae, Euclichthyidae, Gadidae, Macrouridae, Melanonidae, Merlucciidae, Moridae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Muraenolepididae</w:t>
            </w:r>
            <w:r w:rsidRPr="00B913DF">
              <w:rPr>
                <w:rFonts w:ascii="Arial" w:eastAsia="Times New Roman" w:hAnsi="Arial" w:cs="Arial"/>
                <w:sz w:val="20"/>
                <w:szCs w:val="20"/>
              </w:rPr>
              <w:t>,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w:t>
            </w:r>
            <w:r w:rsidRPr="00B913DF">
              <w:rPr>
                <w:rFonts w:ascii="Arial" w:eastAsia="Times New Roman" w:hAnsi="Arial" w:cs="Arial"/>
                <w:i/>
                <w:iCs/>
                <w:sz w:val="20"/>
                <w:szCs w:val="20"/>
              </w:rPr>
              <w:t>Gadus morhua, Gadus ogac, Gadus macrocephalus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chấm đen (</w:t>
            </w:r>
            <w:r w:rsidRPr="00B913DF">
              <w:rPr>
                <w:rFonts w:ascii="Arial" w:eastAsia="Times New Roman" w:hAnsi="Arial" w:cs="Arial"/>
                <w:i/>
                <w:iCs/>
                <w:sz w:val="20"/>
                <w:szCs w:val="20"/>
              </w:rPr>
              <w:t>Melanogrammus aeglefinus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đen (</w:t>
            </w:r>
            <w:r w:rsidRPr="00B913DF">
              <w:rPr>
                <w:rFonts w:ascii="Arial" w:eastAsia="Times New Roman" w:hAnsi="Arial" w:cs="Arial"/>
                <w:i/>
                <w:iCs/>
                <w:sz w:val="20"/>
                <w:szCs w:val="20"/>
              </w:rPr>
              <w:t>Pollachius virens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hake (</w:t>
            </w:r>
            <w:r w:rsidRPr="00B913DF">
              <w:rPr>
                <w:rFonts w:ascii="Arial" w:eastAsia="Times New Roman" w:hAnsi="Arial" w:cs="Arial"/>
                <w:i/>
                <w:iCs/>
                <w:sz w:val="20"/>
                <w:szCs w:val="20"/>
              </w:rPr>
              <w:t>Merluccius spp., Urophycis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Minh Thái (Alaska Pollock) </w:t>
            </w:r>
            <w:r w:rsidRPr="00B913DF">
              <w:rPr>
                <w:rFonts w:ascii="Arial" w:eastAsia="Times New Roman" w:hAnsi="Arial" w:cs="Arial"/>
                <w:i/>
                <w:iCs/>
                <w:sz w:val="20"/>
                <w:szCs w:val="20"/>
              </w:rPr>
              <w:t>(Theragra chalcogramma)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lam (</w:t>
            </w:r>
            <w:r w:rsidRPr="00B913DF">
              <w:rPr>
                <w:rFonts w:ascii="Arial" w:eastAsia="Times New Roman" w:hAnsi="Arial" w:cs="Arial"/>
                <w:i/>
                <w:iCs/>
                <w:sz w:val="20"/>
                <w:szCs w:val="20"/>
              </w:rPr>
              <w:t>Micromesistius poutassou, Micromesistius australis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0303.69.00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cá khác, trừ các phụ phẩm ăn được sau giết mổ của cá thuộc các phân nhóm từ 0303.91 đến 0303.99: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nhám góc và cá mập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đuối (</w:t>
            </w:r>
            <w:r w:rsidRPr="00B913DF">
              <w:rPr>
                <w:rFonts w:ascii="Arial" w:eastAsia="Times New Roman" w:hAnsi="Arial" w:cs="Arial"/>
                <w:i/>
                <w:iCs/>
                <w:sz w:val="20"/>
                <w:szCs w:val="20"/>
              </w:rPr>
              <w:t>Rajidae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răng cưa (</w:t>
            </w:r>
            <w:r w:rsidRPr="00B913DF">
              <w:rPr>
                <w:rFonts w:ascii="Arial" w:eastAsia="Times New Roman" w:hAnsi="Arial" w:cs="Arial"/>
                <w:i/>
                <w:iCs/>
                <w:sz w:val="20"/>
                <w:szCs w:val="20"/>
              </w:rPr>
              <w:t>Dissostichus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vược (hoặc cá vược Châu Âu) (</w:t>
            </w:r>
            <w:r w:rsidRPr="00B913DF">
              <w:rPr>
                <w:rFonts w:ascii="Arial" w:eastAsia="Times New Roman" w:hAnsi="Arial" w:cs="Arial"/>
                <w:i/>
                <w:iCs/>
                <w:sz w:val="20"/>
                <w:szCs w:val="20"/>
              </w:rPr>
              <w:t>Dicentrarchus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mú</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mối hoa (</w:t>
            </w:r>
            <w:r w:rsidRPr="00B913DF">
              <w:rPr>
                <w:rFonts w:ascii="Arial" w:eastAsia="Times New Roman" w:hAnsi="Arial" w:cs="Arial"/>
                <w:i/>
                <w:iCs/>
                <w:sz w:val="20"/>
                <w:szCs w:val="20"/>
              </w:rPr>
              <w:t>Trachinocephalus myops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hố savalai (</w:t>
            </w:r>
            <w:r w:rsidRPr="00B913DF">
              <w:rPr>
                <w:rFonts w:ascii="Arial" w:eastAsia="Times New Roman" w:hAnsi="Arial" w:cs="Arial"/>
                <w:i/>
                <w:iCs/>
                <w:sz w:val="20"/>
                <w:szCs w:val="20"/>
              </w:rPr>
              <w:t>Lepturacanthus savala</w:t>
            </w:r>
            <w:r w:rsidRPr="00B913DF">
              <w:rPr>
                <w:rFonts w:ascii="Arial" w:eastAsia="Times New Roman" w:hAnsi="Arial" w:cs="Arial"/>
                <w:sz w:val="20"/>
                <w:szCs w:val="20"/>
              </w:rPr>
              <w:t xml:space="preserve">), cá đù Belanger </w:t>
            </w:r>
            <w:r w:rsidRPr="00B913DF">
              <w:rPr>
                <w:rFonts w:ascii="Arial" w:eastAsia="Times New Roman" w:hAnsi="Arial" w:cs="Arial"/>
                <w:iCs/>
                <w:sz w:val="20"/>
                <w:szCs w:val="20"/>
              </w:rPr>
              <w:t>(</w:t>
            </w:r>
            <w:r w:rsidRPr="00B913DF">
              <w:rPr>
                <w:rFonts w:ascii="Arial" w:eastAsia="Times New Roman" w:hAnsi="Arial" w:cs="Arial"/>
                <w:i/>
                <w:iCs/>
                <w:sz w:val="20"/>
                <w:szCs w:val="20"/>
              </w:rPr>
              <w:t>Johnius belangerii</w:t>
            </w:r>
            <w:r w:rsidRPr="00B913DF">
              <w:rPr>
                <w:rFonts w:ascii="Arial" w:eastAsia="Times New Roman" w:hAnsi="Arial" w:cs="Arial"/>
                <w:iCs/>
                <w:sz w:val="20"/>
                <w:szCs w:val="20"/>
              </w:rPr>
              <w:t>)</w:t>
            </w:r>
            <w:r w:rsidRPr="00B913DF">
              <w:rPr>
                <w:rFonts w:ascii="Arial" w:eastAsia="Times New Roman" w:hAnsi="Arial" w:cs="Arial"/>
                <w:sz w:val="20"/>
                <w:szCs w:val="20"/>
              </w:rPr>
              <w:t>, cá đù Reeve (</w:t>
            </w:r>
            <w:r w:rsidRPr="00B913DF">
              <w:rPr>
                <w:rFonts w:ascii="Arial" w:eastAsia="Times New Roman" w:hAnsi="Arial" w:cs="Arial"/>
                <w:i/>
                <w:iCs/>
                <w:sz w:val="20"/>
                <w:szCs w:val="20"/>
              </w:rPr>
              <w:t>Chrysochir aureus</w:t>
            </w:r>
            <w:r w:rsidRPr="00B913DF">
              <w:rPr>
                <w:rFonts w:ascii="Arial" w:eastAsia="Times New Roman" w:hAnsi="Arial" w:cs="Arial"/>
                <w:sz w:val="20"/>
                <w:szCs w:val="20"/>
              </w:rPr>
              <w:t>) và cá đù mắt to (</w:t>
            </w:r>
            <w:r w:rsidRPr="00B913DF">
              <w:rPr>
                <w:rFonts w:ascii="Arial" w:eastAsia="Times New Roman" w:hAnsi="Arial" w:cs="Arial"/>
                <w:i/>
                <w:iCs/>
                <w:sz w:val="20"/>
                <w:szCs w:val="20"/>
              </w:rPr>
              <w:t>Pennahia anea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nhụ Ấn Độ (</w:t>
            </w:r>
            <w:r w:rsidRPr="00B913DF">
              <w:rPr>
                <w:rFonts w:ascii="Arial" w:eastAsia="Times New Roman" w:hAnsi="Arial" w:cs="Arial"/>
                <w:i/>
                <w:iCs/>
                <w:sz w:val="20"/>
                <w:szCs w:val="20"/>
              </w:rPr>
              <w:t>Polynemus indicus</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sòng gió (</w:t>
            </w:r>
            <w:r w:rsidRPr="00B913DF">
              <w:rPr>
                <w:rFonts w:ascii="Arial" w:eastAsia="Times New Roman" w:hAnsi="Arial" w:cs="Arial"/>
                <w:i/>
                <w:iCs/>
                <w:sz w:val="20"/>
                <w:szCs w:val="20"/>
              </w:rPr>
              <w:t>Megalaspis cordyla</w:t>
            </w:r>
            <w:r w:rsidRPr="00B913DF">
              <w:rPr>
                <w:rFonts w:ascii="Arial" w:eastAsia="Times New Roman" w:hAnsi="Arial" w:cs="Arial"/>
                <w:sz w:val="20"/>
                <w:szCs w:val="20"/>
              </w:rPr>
              <w:t>), cá hiên chấm (</w:t>
            </w:r>
            <w:r w:rsidRPr="00B913DF">
              <w:rPr>
                <w:rFonts w:ascii="Arial" w:eastAsia="Times New Roman" w:hAnsi="Arial" w:cs="Arial"/>
                <w:i/>
                <w:iCs/>
                <w:sz w:val="20"/>
                <w:szCs w:val="20"/>
              </w:rPr>
              <w:t>Drepane punctata</w:t>
            </w:r>
            <w:r w:rsidRPr="00B913DF">
              <w:rPr>
                <w:rFonts w:ascii="Arial" w:eastAsia="Times New Roman" w:hAnsi="Arial" w:cs="Arial"/>
                <w:sz w:val="20"/>
                <w:szCs w:val="20"/>
              </w:rPr>
              <w:t>) và cá nhồng lớn (</w:t>
            </w:r>
            <w:r w:rsidRPr="00B913DF">
              <w:rPr>
                <w:rFonts w:ascii="Arial" w:eastAsia="Times New Roman" w:hAnsi="Arial" w:cs="Arial"/>
                <w:i/>
                <w:iCs/>
                <w:sz w:val="20"/>
                <w:szCs w:val="20"/>
              </w:rPr>
              <w:t>Sphyraena barracuda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chim đen (</w:t>
            </w:r>
            <w:r w:rsidRPr="00B913DF">
              <w:rPr>
                <w:rFonts w:ascii="Arial" w:eastAsia="Times New Roman" w:hAnsi="Arial" w:cs="Arial"/>
                <w:i/>
                <w:iCs/>
                <w:sz w:val="20"/>
                <w:szCs w:val="20"/>
              </w:rPr>
              <w:t>Parastromatus niger</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hồng bạc (</w:t>
            </w:r>
            <w:r w:rsidRPr="00B913DF">
              <w:rPr>
                <w:rFonts w:ascii="Arial" w:eastAsia="Times New Roman" w:hAnsi="Arial" w:cs="Arial"/>
                <w:i/>
                <w:iCs/>
                <w:sz w:val="20"/>
                <w:szCs w:val="20"/>
              </w:rPr>
              <w:t>Lutjanus argentimaculatus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đòng đong đầm lầy (</w:t>
            </w:r>
            <w:r w:rsidRPr="00B913DF">
              <w:rPr>
                <w:rFonts w:ascii="Arial" w:eastAsia="Times New Roman" w:hAnsi="Arial" w:cs="Arial"/>
                <w:i/>
                <w:iCs/>
                <w:sz w:val="20"/>
                <w:szCs w:val="20"/>
              </w:rPr>
              <w:t>Puntius chola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măng biển (</w:t>
            </w:r>
            <w:r w:rsidRPr="00B913DF">
              <w:rPr>
                <w:rFonts w:ascii="Arial" w:eastAsia="Times New Roman" w:hAnsi="Arial" w:cs="Arial"/>
                <w:i/>
                <w:iCs/>
                <w:sz w:val="20"/>
                <w:szCs w:val="20"/>
              </w:rPr>
              <w:t>Chanos chanos</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0303.89.24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sạo bạc (</w:t>
            </w:r>
            <w:r w:rsidRPr="00B913DF">
              <w:rPr>
                <w:rFonts w:ascii="Arial" w:eastAsia="Times New Roman" w:hAnsi="Arial" w:cs="Arial"/>
                <w:i/>
                <w:iCs/>
                <w:sz w:val="20"/>
                <w:szCs w:val="20"/>
              </w:rPr>
              <w:t>Pomadasys argenteus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0303.89.27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mòi Hilsa (</w:t>
            </w:r>
            <w:r w:rsidRPr="00B913DF">
              <w:rPr>
                <w:rFonts w:ascii="Arial" w:eastAsia="Times New Roman" w:hAnsi="Arial" w:cs="Arial"/>
                <w:i/>
                <w:iCs/>
                <w:sz w:val="20"/>
                <w:szCs w:val="20"/>
              </w:rPr>
              <w:t>Tenualosa ilisha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0303.89.28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leo (</w:t>
            </w:r>
            <w:r w:rsidRPr="00B913DF">
              <w:rPr>
                <w:rFonts w:ascii="Arial" w:eastAsia="Times New Roman" w:hAnsi="Arial" w:cs="Arial"/>
                <w:i/>
                <w:iCs/>
                <w:sz w:val="20"/>
                <w:szCs w:val="20"/>
              </w:rPr>
              <w:t>Wallago attu</w:t>
            </w:r>
            <w:r w:rsidRPr="00B913DF">
              <w:rPr>
                <w:rFonts w:ascii="Arial" w:eastAsia="Times New Roman" w:hAnsi="Arial" w:cs="Arial"/>
                <w:sz w:val="20"/>
                <w:szCs w:val="20"/>
              </w:rPr>
              <w:t>) và cá tra dầu (</w:t>
            </w:r>
            <w:r w:rsidRPr="00B913DF">
              <w:rPr>
                <w:rFonts w:ascii="Arial" w:eastAsia="Times New Roman" w:hAnsi="Arial" w:cs="Arial"/>
                <w:i/>
                <w:iCs/>
                <w:sz w:val="20"/>
                <w:szCs w:val="20"/>
              </w:rPr>
              <w:t>Sperata seenghala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0303.89.29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Gan, sẹ và bọc trứng cá, vây, đầu, đuôi, bong bóng và các phụ phẩm ăn được sau giết mổ khác của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Gan, sẹ và bọc trứng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Vây cá mập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0303.99.00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Phi-lê cá và các loại thịt cá khác (đã hoặc chưa xay, nghiền, băm), tươi, ướp lạnh hoặc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Phi-lê cá tươi hoặc ướp lạnh của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0304.33.00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Phi-lê cá tươi hoặc ướp lạnh của các loại cá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4"/>
                <w:sz w:val="20"/>
                <w:szCs w:val="20"/>
              </w:rPr>
            </w:pPr>
            <w:r w:rsidRPr="00B913DF">
              <w:rPr>
                <w:rFonts w:ascii="Arial" w:eastAsia="Times New Roman" w:hAnsi="Arial" w:cs="Arial"/>
                <w:spacing w:val="-4"/>
                <w:sz w:val="20"/>
                <w:szCs w:val="20"/>
              </w:rPr>
              <w:t>- - Cá hồi Thái Bình Dương (</w:t>
            </w:r>
            <w:r w:rsidRPr="00B913DF">
              <w:rPr>
                <w:rFonts w:ascii="Arial" w:eastAsia="Times New Roman" w:hAnsi="Arial" w:cs="Arial"/>
                <w:i/>
                <w:iCs/>
                <w:spacing w:val="-4"/>
                <w:sz w:val="20"/>
                <w:szCs w:val="20"/>
              </w:rPr>
              <w:t xml:space="preserve">Oncorhynchus nerka, Oncorhynchus gorbuscha, Oncorhynchus keta, Oncorhynchus tschawytscha, Oncorhynchus kisutch, Oncorhynchus masou </w:t>
            </w:r>
            <w:r w:rsidRPr="00B913DF">
              <w:rPr>
                <w:rFonts w:ascii="Arial" w:eastAsia="Times New Roman" w:hAnsi="Arial" w:cs="Arial"/>
                <w:spacing w:val="-4"/>
                <w:sz w:val="20"/>
                <w:szCs w:val="20"/>
              </w:rPr>
              <w:t>và</w:t>
            </w:r>
            <w:r w:rsidRPr="00B913DF">
              <w:rPr>
                <w:rFonts w:ascii="Arial" w:eastAsia="Times New Roman" w:hAnsi="Arial" w:cs="Arial"/>
                <w:i/>
                <w:iCs/>
                <w:spacing w:val="-4"/>
                <w:sz w:val="20"/>
                <w:szCs w:val="20"/>
              </w:rPr>
              <w:t xml:space="preserve"> Oncorhynchus rhodurus</w:t>
            </w:r>
            <w:r w:rsidRPr="00B913DF">
              <w:rPr>
                <w:rFonts w:ascii="Arial" w:eastAsia="Times New Roman" w:hAnsi="Arial" w:cs="Arial"/>
                <w:spacing w:val="-4"/>
                <w:sz w:val="20"/>
                <w:szCs w:val="20"/>
              </w:rPr>
              <w:t>), cá hồi Đại Tây Dương (</w:t>
            </w:r>
            <w:r w:rsidRPr="00B913DF">
              <w:rPr>
                <w:rFonts w:ascii="Arial" w:eastAsia="Times New Roman" w:hAnsi="Arial" w:cs="Arial"/>
                <w:i/>
                <w:iCs/>
                <w:spacing w:val="-4"/>
                <w:sz w:val="20"/>
                <w:szCs w:val="20"/>
              </w:rPr>
              <w:t>Salmo salar</w:t>
            </w:r>
            <w:r w:rsidRPr="00B913DF">
              <w:rPr>
                <w:rFonts w:ascii="Arial" w:eastAsia="Times New Roman" w:hAnsi="Arial" w:cs="Arial"/>
                <w:spacing w:val="-4"/>
                <w:sz w:val="20"/>
                <w:szCs w:val="20"/>
              </w:rPr>
              <w:t>) và cá hồi sông Đa-nuýp (</w:t>
            </w:r>
            <w:r w:rsidRPr="00B913DF">
              <w:rPr>
                <w:rFonts w:ascii="Arial" w:eastAsia="Times New Roman" w:hAnsi="Arial" w:cs="Arial"/>
                <w:i/>
                <w:iCs/>
                <w:spacing w:val="-4"/>
                <w:sz w:val="20"/>
                <w:szCs w:val="20"/>
              </w:rPr>
              <w:t>Hucho hucho</w:t>
            </w:r>
            <w:r w:rsidRPr="00B913DF">
              <w:rPr>
                <w:rFonts w:ascii="Arial" w:eastAsia="Times New Roman" w:hAnsi="Arial" w:cs="Arial"/>
                <w:spacing w:val="-4"/>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chấm (trout) (</w:t>
            </w:r>
            <w:r w:rsidRPr="00B913DF">
              <w:rPr>
                <w:rFonts w:ascii="Arial" w:eastAsia="Times New Roman" w:hAnsi="Arial" w:cs="Arial"/>
                <w:i/>
                <w:iCs/>
                <w:sz w:val="20"/>
                <w:szCs w:val="20"/>
              </w:rPr>
              <w:t xml:space="preserve">Salmo trutta, Oncorhynchus mykiss, Oncorhynchus clarki, Oncorhynchus aguabonita, Oncorhynchus gilae, Oncorhynchus apache </w:t>
            </w:r>
            <w:r w:rsidRPr="00B913DF">
              <w:rPr>
                <w:rFonts w:ascii="Arial" w:eastAsia="Times New Roman" w:hAnsi="Arial" w:cs="Arial"/>
                <w:sz w:val="20"/>
                <w:szCs w:val="20"/>
              </w:rPr>
              <w:t xml:space="preserve">và </w:t>
            </w:r>
            <w:r w:rsidRPr="00B913DF">
              <w:rPr>
                <w:rFonts w:ascii="Arial" w:eastAsia="Times New Roman" w:hAnsi="Arial" w:cs="Arial"/>
                <w:i/>
                <w:iCs/>
                <w:sz w:val="20"/>
                <w:szCs w:val="20"/>
              </w:rPr>
              <w:t>Oncorhynchus chrysogaster</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10"/>
                <w:sz w:val="20"/>
                <w:szCs w:val="20"/>
              </w:rPr>
            </w:pPr>
            <w:r w:rsidRPr="00B913DF">
              <w:rPr>
                <w:rFonts w:ascii="Arial" w:eastAsia="Times New Roman" w:hAnsi="Arial" w:cs="Arial"/>
                <w:spacing w:val="-10"/>
                <w:sz w:val="20"/>
                <w:szCs w:val="20"/>
              </w:rPr>
              <w:t>- - Cá bơn (</w:t>
            </w:r>
            <w:r w:rsidRPr="00B913DF">
              <w:rPr>
                <w:rFonts w:ascii="Arial" w:eastAsia="Times New Roman" w:hAnsi="Arial" w:cs="Arial"/>
                <w:i/>
                <w:iCs/>
                <w:spacing w:val="-10"/>
                <w:sz w:val="20"/>
                <w:szCs w:val="20"/>
              </w:rPr>
              <w:t xml:space="preserve">Pleuronectidae, Bothidae, Cynoglossidae, Soleidae, Scophthalmidae </w:t>
            </w:r>
            <w:r w:rsidRPr="00B913DF">
              <w:rPr>
                <w:rFonts w:ascii="Arial" w:eastAsia="Times New Roman" w:hAnsi="Arial" w:cs="Arial"/>
                <w:spacing w:val="-10"/>
                <w:sz w:val="20"/>
                <w:szCs w:val="20"/>
              </w:rPr>
              <w:t xml:space="preserve">và </w:t>
            </w:r>
            <w:r w:rsidRPr="00B913DF">
              <w:rPr>
                <w:rFonts w:ascii="Arial" w:eastAsia="Times New Roman" w:hAnsi="Arial" w:cs="Arial"/>
                <w:i/>
                <w:iCs/>
                <w:spacing w:val="-10"/>
                <w:sz w:val="20"/>
                <w:szCs w:val="20"/>
              </w:rPr>
              <w:t>Citharidae</w:t>
            </w:r>
            <w:r w:rsidRPr="00B913DF">
              <w:rPr>
                <w:rFonts w:ascii="Arial" w:eastAsia="Times New Roman" w:hAnsi="Arial" w:cs="Arial"/>
                <w:spacing w:val="-10"/>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thuộc các họ </w:t>
            </w:r>
            <w:r w:rsidRPr="00B913DF">
              <w:rPr>
                <w:rFonts w:ascii="Arial" w:eastAsia="Times New Roman" w:hAnsi="Arial" w:cs="Arial"/>
                <w:i/>
                <w:iCs/>
                <w:sz w:val="20"/>
                <w:szCs w:val="20"/>
              </w:rPr>
              <w:t>Bregmacerotidae, Euclichthyidae, Gadidae, Macrouridae, Melanonidae, Merlucciidae, Moridae</w:t>
            </w:r>
            <w:r w:rsidRPr="00B913DF">
              <w:rPr>
                <w:rFonts w:ascii="Arial" w:eastAsia="Times New Roman" w:hAnsi="Arial" w:cs="Arial"/>
                <w:sz w:val="20"/>
                <w:szCs w:val="20"/>
              </w:rPr>
              <w:t xml:space="preserve"> và </w:t>
            </w:r>
            <w:r w:rsidRPr="00B913DF">
              <w:rPr>
                <w:rFonts w:ascii="Arial" w:eastAsia="Times New Roman" w:hAnsi="Arial" w:cs="Arial"/>
                <w:i/>
                <w:iCs/>
                <w:sz w:val="20"/>
                <w:szCs w:val="20"/>
              </w:rPr>
              <w:t>Muraenolepididae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răng cưa (</w:t>
            </w:r>
            <w:r w:rsidRPr="00B913DF">
              <w:rPr>
                <w:rFonts w:ascii="Arial" w:eastAsia="Times New Roman" w:hAnsi="Arial" w:cs="Arial"/>
                <w:i/>
                <w:iCs/>
                <w:sz w:val="20"/>
                <w:szCs w:val="20"/>
              </w:rPr>
              <w:t>Dissostichus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nhám góc và cá mập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đuối (</w:t>
            </w:r>
            <w:r w:rsidRPr="00B913DF">
              <w:rPr>
                <w:rFonts w:ascii="Arial" w:eastAsia="Times New Roman" w:hAnsi="Arial" w:cs="Arial"/>
                <w:i/>
                <w:iCs/>
                <w:sz w:val="20"/>
                <w:szCs w:val="20"/>
              </w:rPr>
              <w:t>Rajidae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w:t>
            </w:r>
            <w:r w:rsidRPr="00B913DF">
              <w:rPr>
                <w:rFonts w:ascii="Arial" w:eastAsia="Times New Roman" w:hAnsi="Arial" w:cs="Arial"/>
                <w:sz w:val="20"/>
                <w:szCs w:val="20"/>
              </w:rPr>
              <w:t xml:space="preserve">, </w:t>
            </w:r>
            <w:r w:rsidRPr="00B913DF">
              <w:rPr>
                <w:rFonts w:ascii="Arial" w:eastAsia="Times New Roman" w:hAnsi="Arial" w:cs="Arial"/>
                <w:i/>
                <w:iCs/>
                <w:sz w:val="20"/>
                <w:szCs w:val="20"/>
              </w:rPr>
              <w:t>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thuộc các họ </w:t>
            </w:r>
            <w:r w:rsidRPr="00B913DF">
              <w:rPr>
                <w:rFonts w:ascii="Arial" w:eastAsia="Times New Roman" w:hAnsi="Arial" w:cs="Arial"/>
                <w:i/>
                <w:iCs/>
                <w:sz w:val="20"/>
                <w:szCs w:val="20"/>
              </w:rPr>
              <w:t xml:space="preserve">Bregmacerotidae, Euclichthyidae, Gadidae, Macrouridae, Melanonidae, Merlucciidae, Moridae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Muraenolepididae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răng cưa (</w:t>
            </w:r>
            <w:r w:rsidRPr="00B913DF">
              <w:rPr>
                <w:rFonts w:ascii="Arial" w:eastAsia="Times New Roman" w:hAnsi="Arial" w:cs="Arial"/>
                <w:i/>
                <w:iCs/>
                <w:sz w:val="20"/>
                <w:szCs w:val="20"/>
              </w:rPr>
              <w:t>Dissostichus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nhám góc và cá mập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đuối (</w:t>
            </w:r>
            <w:r w:rsidRPr="00B913DF">
              <w:rPr>
                <w:rFonts w:ascii="Arial" w:eastAsia="Times New Roman" w:hAnsi="Arial" w:cs="Arial"/>
                <w:i/>
                <w:iCs/>
                <w:sz w:val="20"/>
                <w:szCs w:val="20"/>
              </w:rPr>
              <w:t>Rajidae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Phi-lê đông lạnh của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 xml:space="preserve">Cyprinus spp., Carassius spp., Ctenopharyngodon idellus, Hypophthalmichthys spp., </w:t>
            </w:r>
            <w:r w:rsidRPr="00B913DF">
              <w:rPr>
                <w:rFonts w:ascii="Arial" w:eastAsia="Times New Roman" w:hAnsi="Arial" w:cs="Arial"/>
                <w:i/>
                <w:iCs/>
                <w:sz w:val="20"/>
                <w:szCs w:val="20"/>
              </w:rPr>
              <w:lastRenderedPageBreak/>
              <w:t>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0304.61.00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0304.62.00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0304.63.00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0304.69.00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Phi-lê đông lạnh của cá thuộc các họ </w:t>
            </w:r>
            <w:r w:rsidRPr="00B913DF">
              <w:rPr>
                <w:rFonts w:ascii="Arial" w:eastAsia="Times New Roman" w:hAnsi="Arial" w:cs="Arial"/>
                <w:i/>
                <w:iCs/>
                <w:sz w:val="20"/>
                <w:szCs w:val="20"/>
              </w:rPr>
              <w:t xml:space="preserve">Bregmacerotidae, Euclichthyidae, Gadidae, Macrouridae, Melanonidae, Merlucciidae, Moridae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Muraenolepididae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0304.71.00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w:t>
            </w:r>
            <w:r w:rsidRPr="00B913DF">
              <w:rPr>
                <w:rFonts w:ascii="Arial" w:eastAsia="Times New Roman" w:hAnsi="Arial" w:cs="Arial"/>
                <w:i/>
                <w:iCs/>
                <w:sz w:val="20"/>
                <w:szCs w:val="20"/>
              </w:rPr>
              <w:t>Gadus morhua, Gadus ogac, Gadus macrocephalus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0304.72.00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chấm đen (</w:t>
            </w:r>
            <w:r w:rsidRPr="00B913DF">
              <w:rPr>
                <w:rFonts w:ascii="Arial" w:eastAsia="Times New Roman" w:hAnsi="Arial" w:cs="Arial"/>
                <w:i/>
                <w:iCs/>
                <w:sz w:val="20"/>
                <w:szCs w:val="20"/>
              </w:rPr>
              <w:t>Melanogrammus aeglefinus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0304.73.00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đen (</w:t>
            </w:r>
            <w:r w:rsidRPr="00B913DF">
              <w:rPr>
                <w:rFonts w:ascii="Arial" w:eastAsia="Times New Roman" w:hAnsi="Arial" w:cs="Arial"/>
                <w:i/>
                <w:iCs/>
                <w:sz w:val="20"/>
                <w:szCs w:val="20"/>
              </w:rPr>
              <w:t>Pollachius virens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0304.74.00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4"/>
                <w:sz w:val="20"/>
                <w:szCs w:val="20"/>
              </w:rPr>
            </w:pPr>
            <w:r w:rsidRPr="00B913DF">
              <w:rPr>
                <w:rFonts w:ascii="Arial" w:eastAsia="Times New Roman" w:hAnsi="Arial" w:cs="Arial"/>
                <w:spacing w:val="-4"/>
                <w:sz w:val="20"/>
                <w:szCs w:val="20"/>
              </w:rPr>
              <w:t>- - Cá tuyết hake (</w:t>
            </w:r>
            <w:r w:rsidRPr="00B913DF">
              <w:rPr>
                <w:rFonts w:ascii="Arial" w:eastAsia="Times New Roman" w:hAnsi="Arial" w:cs="Arial"/>
                <w:i/>
                <w:iCs/>
                <w:spacing w:val="-4"/>
                <w:sz w:val="20"/>
                <w:szCs w:val="20"/>
              </w:rPr>
              <w:t>Merluccius spp., Urophycis spp</w:t>
            </w:r>
            <w:r w:rsidRPr="00B913DF">
              <w:rPr>
                <w:rFonts w:ascii="Arial" w:eastAsia="Times New Roman" w:hAnsi="Arial" w:cs="Arial"/>
                <w:spacing w:val="-4"/>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0304.75.00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Minh Thái (Alaska Pollock) (</w:t>
            </w:r>
            <w:r w:rsidRPr="00B913DF">
              <w:rPr>
                <w:rFonts w:ascii="Arial" w:eastAsia="Times New Roman" w:hAnsi="Arial" w:cs="Arial"/>
                <w:i/>
                <w:iCs/>
                <w:sz w:val="20"/>
                <w:szCs w:val="20"/>
              </w:rPr>
              <w:t>Theragra chalcogramma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0304.79.00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Phi-lê đông lạnh của các loại cá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4"/>
                <w:sz w:val="20"/>
                <w:szCs w:val="20"/>
              </w:rPr>
            </w:pPr>
            <w:r w:rsidRPr="00B913DF">
              <w:rPr>
                <w:rFonts w:ascii="Arial" w:eastAsia="Times New Roman" w:hAnsi="Arial" w:cs="Arial"/>
                <w:spacing w:val="-4"/>
                <w:sz w:val="20"/>
                <w:szCs w:val="20"/>
              </w:rPr>
              <w:t xml:space="preserve">- - Cá hồi Thái Bình Dương </w:t>
            </w:r>
            <w:r w:rsidRPr="00B913DF">
              <w:rPr>
                <w:rFonts w:ascii="Arial" w:eastAsia="Times New Roman" w:hAnsi="Arial" w:cs="Arial"/>
                <w:iCs/>
                <w:spacing w:val="-4"/>
                <w:sz w:val="20"/>
                <w:szCs w:val="20"/>
              </w:rPr>
              <w:t>(</w:t>
            </w:r>
            <w:r w:rsidRPr="00B913DF">
              <w:rPr>
                <w:rFonts w:ascii="Arial" w:eastAsia="Times New Roman" w:hAnsi="Arial" w:cs="Arial"/>
                <w:i/>
                <w:iCs/>
                <w:spacing w:val="-4"/>
                <w:sz w:val="20"/>
                <w:szCs w:val="20"/>
              </w:rPr>
              <w:t xml:space="preserve">Oncorhynchus nerka, Oncorhynchus gorbuscha, Oncorhynchus keta, Oncorhynchus tschawytscha, Oncorhynchus kisutch, Oncorhynchus masou </w:t>
            </w:r>
            <w:r w:rsidRPr="00B913DF">
              <w:rPr>
                <w:rFonts w:ascii="Arial" w:eastAsia="Times New Roman" w:hAnsi="Arial" w:cs="Arial"/>
                <w:spacing w:val="-4"/>
                <w:sz w:val="20"/>
                <w:szCs w:val="20"/>
              </w:rPr>
              <w:t>và</w:t>
            </w:r>
            <w:r w:rsidRPr="00B913DF">
              <w:rPr>
                <w:rFonts w:ascii="Arial" w:eastAsia="Times New Roman" w:hAnsi="Arial" w:cs="Arial"/>
                <w:i/>
                <w:iCs/>
                <w:spacing w:val="-4"/>
                <w:sz w:val="20"/>
                <w:szCs w:val="20"/>
              </w:rPr>
              <w:t xml:space="preserve"> Oncorhynchus rhodurus</w:t>
            </w:r>
            <w:r w:rsidRPr="00B913DF">
              <w:rPr>
                <w:rFonts w:ascii="Arial" w:eastAsia="Times New Roman" w:hAnsi="Arial" w:cs="Arial"/>
                <w:iCs/>
                <w:spacing w:val="-4"/>
                <w:sz w:val="20"/>
                <w:szCs w:val="20"/>
              </w:rPr>
              <w:t>)</w:t>
            </w:r>
            <w:r w:rsidRPr="00B913DF">
              <w:rPr>
                <w:rFonts w:ascii="Arial" w:eastAsia="Times New Roman" w:hAnsi="Arial" w:cs="Arial"/>
                <w:i/>
                <w:iCs/>
                <w:spacing w:val="-4"/>
                <w:sz w:val="20"/>
                <w:szCs w:val="20"/>
              </w:rPr>
              <w:t>,</w:t>
            </w:r>
            <w:r w:rsidRPr="00B913DF">
              <w:rPr>
                <w:rFonts w:ascii="Arial" w:eastAsia="Times New Roman" w:hAnsi="Arial" w:cs="Arial"/>
                <w:spacing w:val="-4"/>
                <w:sz w:val="20"/>
                <w:szCs w:val="20"/>
              </w:rPr>
              <w:t xml:space="preserve"> cá hồi Đại Tây Dương (</w:t>
            </w:r>
            <w:r w:rsidRPr="00B913DF">
              <w:rPr>
                <w:rFonts w:ascii="Arial" w:eastAsia="Times New Roman" w:hAnsi="Arial" w:cs="Arial"/>
                <w:i/>
                <w:iCs/>
                <w:spacing w:val="-4"/>
                <w:sz w:val="20"/>
                <w:szCs w:val="20"/>
              </w:rPr>
              <w:t>Salmo salar</w:t>
            </w:r>
            <w:r w:rsidRPr="00B913DF">
              <w:rPr>
                <w:rFonts w:ascii="Arial" w:eastAsia="Times New Roman" w:hAnsi="Arial" w:cs="Arial"/>
                <w:spacing w:val="-4"/>
                <w:sz w:val="20"/>
                <w:szCs w:val="20"/>
              </w:rPr>
              <w:t>) và cá hồi sông Đa-nuýp (</w:t>
            </w:r>
            <w:r w:rsidRPr="00B913DF">
              <w:rPr>
                <w:rFonts w:ascii="Arial" w:eastAsia="Times New Roman" w:hAnsi="Arial" w:cs="Arial"/>
                <w:i/>
                <w:iCs/>
                <w:spacing w:val="-4"/>
                <w:sz w:val="20"/>
                <w:szCs w:val="20"/>
              </w:rPr>
              <w:t>Hucho hucho</w:t>
            </w:r>
            <w:r w:rsidRPr="00B913DF">
              <w:rPr>
                <w:rFonts w:ascii="Arial" w:eastAsia="Times New Roman" w:hAnsi="Arial" w:cs="Arial"/>
                <w:spacing w:val="-4"/>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chấm (trout) (</w:t>
            </w:r>
            <w:r w:rsidRPr="00B913DF">
              <w:rPr>
                <w:rFonts w:ascii="Arial" w:eastAsia="Times New Roman" w:hAnsi="Arial" w:cs="Arial"/>
                <w:i/>
                <w:iCs/>
                <w:sz w:val="20"/>
                <w:szCs w:val="20"/>
              </w:rPr>
              <w:t xml:space="preserve">Salmo trutta, Oncorhynchus mykiss, Oncorhynchus clarki, Oncorhynchus aguabonita, Oncorhynchus gilae, Oncorhynchus apache </w:t>
            </w:r>
            <w:r w:rsidRPr="00B913DF">
              <w:rPr>
                <w:rFonts w:ascii="Arial" w:eastAsia="Times New Roman" w:hAnsi="Arial" w:cs="Arial"/>
                <w:sz w:val="20"/>
                <w:szCs w:val="20"/>
              </w:rPr>
              <w:t xml:space="preserve">và </w:t>
            </w:r>
            <w:r w:rsidRPr="00B913DF">
              <w:rPr>
                <w:rFonts w:ascii="Arial" w:eastAsia="Times New Roman" w:hAnsi="Arial" w:cs="Arial"/>
                <w:i/>
                <w:iCs/>
                <w:sz w:val="20"/>
                <w:szCs w:val="20"/>
              </w:rPr>
              <w:t>Oncorhynchus chrysogaster</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bơn (</w:t>
            </w:r>
            <w:r w:rsidRPr="00B913DF">
              <w:rPr>
                <w:rFonts w:ascii="Arial" w:eastAsia="Times New Roman" w:hAnsi="Arial" w:cs="Arial"/>
                <w:i/>
                <w:iCs/>
                <w:sz w:val="20"/>
                <w:szCs w:val="20"/>
              </w:rPr>
              <w:t xml:space="preserve">Pleuronectidae, Bothidae, Cynoglossidae, Soleidae, Scophthalmidae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Citharidae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răng cưa (</w:t>
            </w:r>
            <w:r w:rsidRPr="00B913DF">
              <w:rPr>
                <w:rFonts w:ascii="Arial" w:eastAsia="Times New Roman" w:hAnsi="Arial" w:cs="Arial"/>
                <w:i/>
                <w:iCs/>
                <w:sz w:val="20"/>
                <w:szCs w:val="20"/>
              </w:rPr>
              <w:t>Dissostichus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ngừ đại dương (thuộc giống </w:t>
            </w:r>
            <w:r w:rsidRPr="00B913DF">
              <w:rPr>
                <w:rFonts w:ascii="Arial" w:eastAsia="Times New Roman" w:hAnsi="Arial" w:cs="Arial"/>
                <w:i/>
                <w:iCs/>
                <w:sz w:val="20"/>
                <w:szCs w:val="20"/>
              </w:rPr>
              <w:t>Thunus</w:t>
            </w:r>
            <w:r w:rsidRPr="00B913DF">
              <w:rPr>
                <w:rFonts w:ascii="Arial" w:eastAsia="Times New Roman" w:hAnsi="Arial" w:cs="Arial"/>
                <w:sz w:val="20"/>
                <w:szCs w:val="20"/>
              </w:rPr>
              <w:t>), cá ngừ vằn (cá ngừ sọc dưa) (</w:t>
            </w:r>
            <w:r w:rsidRPr="00B913DF">
              <w:rPr>
                <w:rFonts w:ascii="Arial" w:eastAsia="Times New Roman" w:hAnsi="Arial" w:cs="Arial"/>
                <w:i/>
                <w:iCs/>
                <w:sz w:val="20"/>
                <w:szCs w:val="20"/>
              </w:rPr>
              <w:t>Katsuwonus pelamis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nhám góc, cá mập khác, cá đuối (</w:t>
            </w:r>
            <w:r w:rsidRPr="00B913DF">
              <w:rPr>
                <w:rFonts w:ascii="Arial" w:eastAsia="Times New Roman" w:hAnsi="Arial" w:cs="Arial"/>
                <w:i/>
                <w:iCs/>
                <w:sz w:val="20"/>
                <w:szCs w:val="20"/>
              </w:rPr>
              <w:t>Rajidae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nục heo cờ</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Coryphaena hippurus</w:t>
            </w:r>
            <w:r w:rsidRPr="00B913DF">
              <w:rPr>
                <w:rFonts w:ascii="Arial" w:eastAsia="Times New Roman" w:hAnsi="Arial" w:cs="Arial"/>
                <w:iCs/>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0304.89.90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răng cưa (</w:t>
            </w:r>
            <w:r w:rsidRPr="00B913DF">
              <w:rPr>
                <w:rFonts w:ascii="Arial" w:eastAsia="Times New Roman" w:hAnsi="Arial" w:cs="Arial"/>
                <w:i/>
                <w:iCs/>
                <w:sz w:val="20"/>
                <w:szCs w:val="20"/>
              </w:rPr>
              <w:t>Dissostichus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Minh Thái (Alaska Pollock) (</w:t>
            </w:r>
            <w:r w:rsidRPr="00B913DF">
              <w:rPr>
                <w:rFonts w:ascii="Arial" w:eastAsia="Times New Roman" w:hAnsi="Arial" w:cs="Arial"/>
                <w:i/>
                <w:iCs/>
                <w:sz w:val="20"/>
                <w:szCs w:val="20"/>
              </w:rPr>
              <w:t>Theragra chalcogramma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 thuộc các họ </w:t>
            </w:r>
            <w:r w:rsidRPr="00B913DF">
              <w:rPr>
                <w:rFonts w:ascii="Arial" w:eastAsia="Times New Roman" w:hAnsi="Arial" w:cs="Arial"/>
                <w:i/>
                <w:iCs/>
                <w:sz w:val="20"/>
                <w:szCs w:val="20"/>
              </w:rPr>
              <w:t xml:space="preserve">Bregmacerotidae, Euclichthyidae, Gadidae, Macrouridae, Melanonidae, Merlucciidae, Moridae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Muraenolepididae</w:t>
            </w:r>
            <w:r w:rsidRPr="00B913DF">
              <w:rPr>
                <w:rFonts w:ascii="Arial" w:eastAsia="Times New Roman" w:hAnsi="Arial" w:cs="Arial"/>
                <w:sz w:val="20"/>
                <w:szCs w:val="20"/>
              </w:rPr>
              <w:t xml:space="preserve">, trừ cá Minh Thái (Alaska Pollock) </w:t>
            </w:r>
            <w:r w:rsidRPr="00B913DF">
              <w:rPr>
                <w:rFonts w:ascii="Arial" w:eastAsia="Times New Roman" w:hAnsi="Arial" w:cs="Arial"/>
                <w:iCs/>
                <w:sz w:val="20"/>
                <w:szCs w:val="20"/>
              </w:rPr>
              <w:t>(</w:t>
            </w:r>
            <w:r w:rsidRPr="00B913DF">
              <w:rPr>
                <w:rFonts w:ascii="Arial" w:eastAsia="Times New Roman" w:hAnsi="Arial" w:cs="Arial"/>
                <w:i/>
                <w:iCs/>
                <w:sz w:val="20"/>
                <w:szCs w:val="20"/>
              </w:rPr>
              <w:t>Theragra chalcogramma</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nhám góc và cá mập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đuối</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Rajidae</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Surimi (thịt cá xay)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0304.99.90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 làm khô, muối hoặc ngâm nước muối; cá hun khói, đã hoặc chưa làm chín trước hoặc trong quá trình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Gan, sẹ và bọc trứng cá, làm khô, hun khói,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Của cá nước ngọt, làm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Phi-lê cá, làm khô, muối hoặc ngâm nước muối, nhưng không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thuộc các họ</w:t>
            </w:r>
            <w:r w:rsidRPr="00B913DF">
              <w:rPr>
                <w:rFonts w:ascii="Arial" w:eastAsia="Times New Roman" w:hAnsi="Arial" w:cs="Arial"/>
                <w:i/>
                <w:iCs/>
                <w:sz w:val="20"/>
                <w:szCs w:val="20"/>
              </w:rPr>
              <w:t xml:space="preserve"> Bregmacerotidae, Euclichthyidae, Gadidae, Macrouridae, Melanonidae, Merlucciidae, Moridae </w:t>
            </w:r>
            <w:r w:rsidRPr="00B913DF">
              <w:rPr>
                <w:rFonts w:ascii="Arial" w:eastAsia="Times New Roman" w:hAnsi="Arial" w:cs="Arial"/>
                <w:sz w:val="20"/>
                <w:szCs w:val="20"/>
              </w:rPr>
              <w:t>và</w:t>
            </w:r>
            <w:r w:rsidRPr="00B913DF">
              <w:rPr>
                <w:rFonts w:ascii="Arial" w:eastAsia="Times New Roman" w:hAnsi="Arial" w:cs="Arial"/>
                <w:i/>
                <w:iCs/>
                <w:sz w:val="20"/>
                <w:szCs w:val="20"/>
              </w:rPr>
              <w:t xml:space="preserve"> Muraenolepididae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nhói nước ngọt (</w:t>
            </w:r>
            <w:r w:rsidRPr="00B913DF">
              <w:rPr>
                <w:rFonts w:ascii="Arial" w:eastAsia="Times New Roman" w:hAnsi="Arial" w:cs="Arial"/>
                <w:i/>
                <w:iCs/>
                <w:sz w:val="20"/>
                <w:szCs w:val="20"/>
              </w:rPr>
              <w:t>Xenentodon cancila</w:t>
            </w:r>
            <w:r w:rsidRPr="00B913DF">
              <w:rPr>
                <w:rFonts w:ascii="Arial" w:eastAsia="Times New Roman" w:hAnsi="Arial" w:cs="Arial"/>
                <w:sz w:val="20"/>
                <w:szCs w:val="20"/>
              </w:rPr>
              <w:t>), cá phèn dải vàng (</w:t>
            </w:r>
            <w:r w:rsidRPr="00B913DF">
              <w:rPr>
                <w:rFonts w:ascii="Arial" w:eastAsia="Times New Roman" w:hAnsi="Arial" w:cs="Arial"/>
                <w:i/>
                <w:iCs/>
                <w:sz w:val="20"/>
                <w:szCs w:val="20"/>
              </w:rPr>
              <w:t>Upeneus vittatus</w:t>
            </w:r>
            <w:r w:rsidRPr="00B913DF">
              <w:rPr>
                <w:rFonts w:ascii="Arial" w:eastAsia="Times New Roman" w:hAnsi="Arial" w:cs="Arial"/>
                <w:sz w:val="20"/>
                <w:szCs w:val="20"/>
              </w:rPr>
              <w:t>) và cá khế lược mang dài (</w:t>
            </w:r>
            <w:r w:rsidRPr="00B913DF">
              <w:rPr>
                <w:rFonts w:ascii="Arial" w:eastAsia="Times New Roman" w:hAnsi="Arial" w:cs="Arial"/>
                <w:i/>
                <w:iCs/>
                <w:sz w:val="20"/>
                <w:szCs w:val="20"/>
              </w:rPr>
              <w:t>Ulua mentalis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hố savalai (</w:t>
            </w:r>
            <w:r w:rsidRPr="00B913DF">
              <w:rPr>
                <w:rFonts w:ascii="Arial" w:eastAsia="Times New Roman" w:hAnsi="Arial" w:cs="Arial"/>
                <w:i/>
                <w:iCs/>
                <w:sz w:val="20"/>
                <w:szCs w:val="20"/>
              </w:rPr>
              <w:t>Lepturacanthus savala</w:t>
            </w:r>
            <w:r w:rsidRPr="00B913DF">
              <w:rPr>
                <w:rFonts w:ascii="Arial" w:eastAsia="Times New Roman" w:hAnsi="Arial" w:cs="Arial"/>
                <w:sz w:val="20"/>
                <w:szCs w:val="20"/>
              </w:rPr>
              <w:t>), cá đù Belanger (</w:t>
            </w:r>
            <w:r w:rsidRPr="00B913DF">
              <w:rPr>
                <w:rFonts w:ascii="Arial" w:eastAsia="Times New Roman" w:hAnsi="Arial" w:cs="Arial"/>
                <w:i/>
                <w:iCs/>
                <w:sz w:val="20"/>
                <w:szCs w:val="20"/>
              </w:rPr>
              <w:t>Johnius belangerii</w:t>
            </w:r>
            <w:r w:rsidRPr="00B913DF">
              <w:rPr>
                <w:rFonts w:ascii="Arial" w:eastAsia="Times New Roman" w:hAnsi="Arial" w:cs="Arial"/>
                <w:sz w:val="20"/>
                <w:szCs w:val="20"/>
              </w:rPr>
              <w:t>), cá đù Reeve (</w:t>
            </w:r>
            <w:r w:rsidRPr="00B913DF">
              <w:rPr>
                <w:rFonts w:ascii="Arial" w:eastAsia="Times New Roman" w:hAnsi="Arial" w:cs="Arial"/>
                <w:i/>
                <w:iCs/>
                <w:sz w:val="20"/>
                <w:szCs w:val="20"/>
              </w:rPr>
              <w:t>Chrysochir aureus</w:t>
            </w:r>
            <w:r w:rsidRPr="00B913DF">
              <w:rPr>
                <w:rFonts w:ascii="Arial" w:eastAsia="Times New Roman" w:hAnsi="Arial" w:cs="Arial"/>
                <w:sz w:val="20"/>
                <w:szCs w:val="20"/>
              </w:rPr>
              <w:t>) và cá đù mắt to (</w:t>
            </w:r>
            <w:r w:rsidRPr="00B913DF">
              <w:rPr>
                <w:rFonts w:ascii="Arial" w:eastAsia="Times New Roman" w:hAnsi="Arial" w:cs="Arial"/>
                <w:i/>
                <w:iCs/>
                <w:sz w:val="20"/>
                <w:szCs w:val="20"/>
              </w:rPr>
              <w:t>Pennahia anea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0305.39.91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Của cá nước ngọt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0305.39.92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Của cá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0305.39.99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hun khói, kể cả phi-lê cá, trừ phụ phẩm ăn được sau giết mổ:</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Thái Bình Dương (</w:t>
            </w:r>
            <w:r w:rsidRPr="00B913DF">
              <w:rPr>
                <w:rFonts w:ascii="Arial" w:eastAsia="Times New Roman" w:hAnsi="Arial" w:cs="Arial"/>
                <w:i/>
                <w:iCs/>
                <w:sz w:val="20"/>
                <w:szCs w:val="20"/>
              </w:rPr>
              <w:t>Oncorhynchus nerka, Oncorhynchus gorbuscha, Oncorhynchus keta, Oncorhynchus tschawytscha, Oncorhynchus kisutch, Oncorhynchus masou và Oncorhynchus rhodurus</w:t>
            </w:r>
            <w:r w:rsidRPr="00B913DF">
              <w:rPr>
                <w:rFonts w:ascii="Arial" w:eastAsia="Times New Roman" w:hAnsi="Arial" w:cs="Arial"/>
                <w:sz w:val="20"/>
                <w:szCs w:val="20"/>
              </w:rPr>
              <w:t>), cá hồi Đại Tây Dương (</w:t>
            </w:r>
            <w:r w:rsidRPr="00B913DF">
              <w:rPr>
                <w:rFonts w:ascii="Arial" w:eastAsia="Times New Roman" w:hAnsi="Arial" w:cs="Arial"/>
                <w:i/>
                <w:iCs/>
                <w:sz w:val="20"/>
                <w:szCs w:val="20"/>
              </w:rPr>
              <w:t>Salmo salar</w:t>
            </w:r>
            <w:r w:rsidRPr="00B913DF">
              <w:rPr>
                <w:rFonts w:ascii="Arial" w:eastAsia="Times New Roman" w:hAnsi="Arial" w:cs="Arial"/>
                <w:sz w:val="20"/>
                <w:szCs w:val="20"/>
              </w:rPr>
              <w:t>) và cá hồi sông Đa-nuýp (</w:t>
            </w:r>
            <w:r w:rsidRPr="00B913DF">
              <w:rPr>
                <w:rFonts w:ascii="Arial" w:eastAsia="Times New Roman" w:hAnsi="Arial" w:cs="Arial"/>
                <w:i/>
                <w:iCs/>
                <w:sz w:val="20"/>
                <w:szCs w:val="20"/>
              </w:rPr>
              <w:t>Hucho hucho</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hồi chấm (trout) (</w:t>
            </w:r>
            <w:r w:rsidRPr="00B913DF">
              <w:rPr>
                <w:rFonts w:ascii="Arial" w:eastAsia="Times New Roman" w:hAnsi="Arial" w:cs="Arial"/>
                <w:i/>
                <w:iCs/>
                <w:sz w:val="20"/>
                <w:szCs w:val="20"/>
              </w:rPr>
              <w:t>Salmo trutta, Oncorhynchus mykiss, Oncorhynchus clarki, Oncorhynchus aguabonita, Oncorhynchus gilae, Oncorhynchus apache</w:t>
            </w:r>
            <w:r w:rsidRPr="00B913DF">
              <w:rPr>
                <w:rFonts w:ascii="Arial" w:eastAsia="Times New Roman" w:hAnsi="Arial" w:cs="Arial"/>
                <w:sz w:val="20"/>
                <w:szCs w:val="20"/>
              </w:rPr>
              <w:t xml:space="preserve"> và </w:t>
            </w:r>
            <w:r w:rsidRPr="00B913DF">
              <w:rPr>
                <w:rFonts w:ascii="Arial" w:eastAsia="Times New Roman" w:hAnsi="Arial" w:cs="Arial"/>
                <w:i/>
                <w:iCs/>
                <w:sz w:val="20"/>
                <w:szCs w:val="20"/>
              </w:rPr>
              <w:t>Oncorhynchus chrysogaster</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ngừ vằn (cá ngừ sọc dưa) (</w:t>
            </w:r>
            <w:r w:rsidRPr="00B913DF">
              <w:rPr>
                <w:rFonts w:ascii="Arial" w:eastAsia="Times New Roman" w:hAnsi="Arial" w:cs="Arial"/>
                <w:i/>
                <w:iCs/>
                <w:sz w:val="20"/>
                <w:szCs w:val="20"/>
              </w:rPr>
              <w:t>Katsuwonus pelamis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0305.49.90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khô, trừ phụ phẩm ăn được sau giết mổ, có hoặc không muối nhưng không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w:t>
            </w:r>
            <w:r w:rsidRPr="00B913DF">
              <w:rPr>
                <w:rFonts w:ascii="Arial" w:eastAsia="Times New Roman" w:hAnsi="Arial" w:cs="Arial"/>
                <w:i/>
                <w:iCs/>
                <w:sz w:val="20"/>
                <w:szCs w:val="20"/>
              </w:rPr>
              <w:t>Gadus morhua, Gadus ogac, Gadus macrocephalus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xml:space="preserve">), cá chép </w:t>
            </w:r>
            <w:r w:rsidRPr="00B913DF">
              <w:rPr>
                <w:rFonts w:ascii="Arial" w:eastAsia="Times New Roman" w:hAnsi="Arial" w:cs="Arial"/>
                <w:sz w:val="20"/>
                <w:szCs w:val="20"/>
              </w:rPr>
              <w:lastRenderedPageBreak/>
              <w:t>(</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thuộc các họ</w:t>
            </w:r>
            <w:r w:rsidRPr="00B913DF">
              <w:rPr>
                <w:rFonts w:ascii="Arial" w:eastAsia="Times New Roman" w:hAnsi="Arial" w:cs="Arial"/>
                <w:i/>
                <w:iCs/>
                <w:sz w:val="20"/>
                <w:szCs w:val="20"/>
              </w:rPr>
              <w:t xml:space="preserve"> Bregmacerotidae, Euclichthyidae, Gadidae, Macrouridae, Melanonidae, Merlucciidae, Moridae và Muraenolepididae</w:t>
            </w:r>
            <w:r w:rsidRPr="00B913DF">
              <w:rPr>
                <w:rFonts w:ascii="Arial" w:eastAsia="Times New Roman" w:hAnsi="Arial" w:cs="Arial"/>
                <w:sz w:val="20"/>
                <w:szCs w:val="20"/>
              </w:rPr>
              <w:t>, trừ cá tuyết (</w:t>
            </w:r>
            <w:r w:rsidRPr="00B913DF">
              <w:rPr>
                <w:rFonts w:ascii="Arial" w:eastAsia="Times New Roman" w:hAnsi="Arial" w:cs="Arial"/>
                <w:i/>
                <w:iCs/>
                <w:sz w:val="20"/>
                <w:szCs w:val="20"/>
              </w:rPr>
              <w:t>Gadus morhua, Gadus ogac, Gadus macrocephalus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sz w:val="20"/>
                <w:szCs w:val="20"/>
              </w:rPr>
              <w:t>), cá cơm (cá trỏng) (</w:t>
            </w:r>
            <w:r w:rsidRPr="00B913DF">
              <w:rPr>
                <w:rFonts w:ascii="Arial" w:eastAsia="Times New Roman" w:hAnsi="Arial" w:cs="Arial"/>
                <w:i/>
                <w:iCs/>
                <w:sz w:val="20"/>
                <w:szCs w:val="20"/>
              </w:rPr>
              <w:t>Engraulis spp.</w:t>
            </w:r>
            <w:r w:rsidRPr="00B913DF">
              <w:rPr>
                <w:rFonts w:ascii="Arial" w:eastAsia="Times New Roman" w:hAnsi="Arial" w:cs="Arial"/>
                <w:sz w:val="20"/>
                <w:szCs w:val="20"/>
              </w:rPr>
              <w:t>), cá trích dầu (</w:t>
            </w:r>
            <w:r w:rsidRPr="00B913DF">
              <w:rPr>
                <w:rFonts w:ascii="Arial" w:eastAsia="Times New Roman" w:hAnsi="Arial" w:cs="Arial"/>
                <w:i/>
                <w:iCs/>
                <w:sz w:val="20"/>
                <w:szCs w:val="20"/>
              </w:rPr>
              <w:t>Sardina pilchardus, Sardinops spp.</w:t>
            </w:r>
            <w:r w:rsidRPr="00B913DF">
              <w:rPr>
                <w:rFonts w:ascii="Arial" w:eastAsia="Times New Roman" w:hAnsi="Arial" w:cs="Arial"/>
                <w:sz w:val="20"/>
                <w:szCs w:val="20"/>
              </w:rPr>
              <w:t>), cá trích xương (</w:t>
            </w:r>
            <w:r w:rsidRPr="00B913DF">
              <w:rPr>
                <w:rFonts w:ascii="Arial" w:eastAsia="Times New Roman" w:hAnsi="Arial" w:cs="Arial"/>
                <w:i/>
                <w:iCs/>
                <w:sz w:val="20"/>
                <w:szCs w:val="20"/>
              </w:rPr>
              <w:t>Sardinella spp.</w:t>
            </w:r>
            <w:r w:rsidRPr="00B913DF">
              <w:rPr>
                <w:rFonts w:ascii="Arial" w:eastAsia="Times New Roman" w:hAnsi="Arial" w:cs="Arial"/>
                <w:sz w:val="20"/>
                <w:szCs w:val="20"/>
              </w:rPr>
              <w:t>), cá trích kê hoặc cá trích cơm (</w:t>
            </w:r>
            <w:r w:rsidRPr="00B913DF">
              <w:rPr>
                <w:rFonts w:ascii="Arial" w:eastAsia="Times New Roman" w:hAnsi="Arial" w:cs="Arial"/>
                <w:i/>
                <w:iCs/>
                <w:sz w:val="20"/>
                <w:szCs w:val="20"/>
              </w:rPr>
              <w:t>Sprattus sprattus</w:t>
            </w:r>
            <w:r w:rsidRPr="00B913DF">
              <w:rPr>
                <w:rFonts w:ascii="Arial" w:eastAsia="Times New Roman" w:hAnsi="Arial" w:cs="Arial"/>
                <w:sz w:val="20"/>
                <w:szCs w:val="20"/>
              </w:rPr>
              <w:t>), cá nục hoa (</w:t>
            </w:r>
            <w:r w:rsidRPr="00B913DF">
              <w:rPr>
                <w:rFonts w:ascii="Arial" w:eastAsia="Times New Roman" w:hAnsi="Arial" w:cs="Arial"/>
                <w:i/>
                <w:iCs/>
                <w:sz w:val="20"/>
                <w:szCs w:val="20"/>
              </w:rPr>
              <w:t>Scomber scombrus, Scomber australasicus, Scomber japonicus</w:t>
            </w:r>
            <w:r w:rsidRPr="00B913DF">
              <w:rPr>
                <w:rFonts w:ascii="Arial" w:eastAsia="Times New Roman" w:hAnsi="Arial" w:cs="Arial"/>
                <w:sz w:val="20"/>
                <w:szCs w:val="20"/>
              </w:rPr>
              <w:t>), cá bạc má (</w:t>
            </w:r>
            <w:r w:rsidRPr="00B913DF">
              <w:rPr>
                <w:rFonts w:ascii="Arial" w:eastAsia="Times New Roman" w:hAnsi="Arial" w:cs="Arial"/>
                <w:i/>
                <w:iCs/>
                <w:sz w:val="20"/>
                <w:szCs w:val="20"/>
              </w:rPr>
              <w:t>Rastrelliger spp.</w:t>
            </w:r>
            <w:r w:rsidRPr="00B913DF">
              <w:rPr>
                <w:rFonts w:ascii="Arial" w:eastAsia="Times New Roman" w:hAnsi="Arial" w:cs="Arial"/>
                <w:sz w:val="20"/>
                <w:szCs w:val="20"/>
              </w:rPr>
              <w:t>), cá thu (</w:t>
            </w:r>
            <w:r w:rsidRPr="00B913DF">
              <w:rPr>
                <w:rFonts w:ascii="Arial" w:eastAsia="Times New Roman" w:hAnsi="Arial" w:cs="Arial"/>
                <w:i/>
                <w:iCs/>
                <w:sz w:val="20"/>
                <w:szCs w:val="20"/>
              </w:rPr>
              <w:t>Scomberomorus spp.</w:t>
            </w:r>
            <w:r w:rsidRPr="00B913DF">
              <w:rPr>
                <w:rFonts w:ascii="Arial" w:eastAsia="Times New Roman" w:hAnsi="Arial" w:cs="Arial"/>
                <w:sz w:val="20"/>
                <w:szCs w:val="20"/>
              </w:rPr>
              <w:t>), cá nục gai và cá sòng (</w:t>
            </w:r>
            <w:r w:rsidRPr="00B913DF">
              <w:rPr>
                <w:rFonts w:ascii="Arial" w:eastAsia="Times New Roman" w:hAnsi="Arial" w:cs="Arial"/>
                <w:i/>
                <w:iCs/>
                <w:sz w:val="20"/>
                <w:szCs w:val="20"/>
              </w:rPr>
              <w:t>Trachurus spp.</w:t>
            </w:r>
            <w:r w:rsidRPr="00B913DF">
              <w:rPr>
                <w:rFonts w:ascii="Arial" w:eastAsia="Times New Roman" w:hAnsi="Arial" w:cs="Arial"/>
                <w:sz w:val="20"/>
                <w:szCs w:val="20"/>
              </w:rPr>
              <w:t>), cá khế jacks, cá khế crevalles (</w:t>
            </w:r>
            <w:r w:rsidRPr="00B913DF">
              <w:rPr>
                <w:rFonts w:ascii="Arial" w:eastAsia="Times New Roman" w:hAnsi="Arial" w:cs="Arial"/>
                <w:i/>
                <w:iCs/>
                <w:sz w:val="20"/>
                <w:szCs w:val="20"/>
              </w:rPr>
              <w:t>Caranx spp.</w:t>
            </w:r>
            <w:r w:rsidRPr="00B913DF">
              <w:rPr>
                <w:rFonts w:ascii="Arial" w:eastAsia="Times New Roman" w:hAnsi="Arial" w:cs="Arial"/>
                <w:sz w:val="20"/>
                <w:szCs w:val="20"/>
              </w:rPr>
              <w:t>), cá giò (</w:t>
            </w:r>
            <w:r w:rsidRPr="00B913DF">
              <w:rPr>
                <w:rFonts w:ascii="Arial" w:eastAsia="Times New Roman" w:hAnsi="Arial" w:cs="Arial"/>
                <w:i/>
                <w:iCs/>
                <w:sz w:val="20"/>
                <w:szCs w:val="20"/>
              </w:rPr>
              <w:t>Rachycentron canadum</w:t>
            </w:r>
            <w:r w:rsidRPr="00B913DF">
              <w:rPr>
                <w:rFonts w:ascii="Arial" w:eastAsia="Times New Roman" w:hAnsi="Arial" w:cs="Arial"/>
                <w:sz w:val="20"/>
                <w:szCs w:val="20"/>
              </w:rPr>
              <w:t>), cá chim trắng (</w:t>
            </w:r>
            <w:r w:rsidRPr="00B913DF">
              <w:rPr>
                <w:rFonts w:ascii="Arial" w:eastAsia="Times New Roman" w:hAnsi="Arial" w:cs="Arial"/>
                <w:i/>
                <w:iCs/>
                <w:sz w:val="20"/>
                <w:szCs w:val="20"/>
              </w:rPr>
              <w:t>Pampus spp.</w:t>
            </w:r>
            <w:r w:rsidRPr="00B913DF">
              <w:rPr>
                <w:rFonts w:ascii="Arial" w:eastAsia="Times New Roman" w:hAnsi="Arial" w:cs="Arial"/>
                <w:sz w:val="20"/>
                <w:szCs w:val="20"/>
              </w:rPr>
              <w:t>), cá thu đao (</w:t>
            </w:r>
            <w:r w:rsidRPr="00B913DF">
              <w:rPr>
                <w:rFonts w:ascii="Arial" w:eastAsia="Times New Roman" w:hAnsi="Arial" w:cs="Arial"/>
                <w:i/>
                <w:iCs/>
                <w:sz w:val="20"/>
                <w:szCs w:val="20"/>
              </w:rPr>
              <w:t>Cololabis saira</w:t>
            </w:r>
            <w:r w:rsidRPr="00B913DF">
              <w:rPr>
                <w:rFonts w:ascii="Arial" w:eastAsia="Times New Roman" w:hAnsi="Arial" w:cs="Arial"/>
                <w:sz w:val="20"/>
                <w:szCs w:val="20"/>
              </w:rPr>
              <w:t>), cá nục (</w:t>
            </w:r>
            <w:r w:rsidRPr="00B913DF">
              <w:rPr>
                <w:rFonts w:ascii="Arial" w:eastAsia="Times New Roman" w:hAnsi="Arial" w:cs="Arial"/>
                <w:i/>
                <w:iCs/>
                <w:sz w:val="20"/>
                <w:szCs w:val="20"/>
              </w:rPr>
              <w:t>Decapterus spp.</w:t>
            </w:r>
            <w:r w:rsidRPr="00B913DF">
              <w:rPr>
                <w:rFonts w:ascii="Arial" w:eastAsia="Times New Roman" w:hAnsi="Arial" w:cs="Arial"/>
                <w:sz w:val="20"/>
                <w:szCs w:val="20"/>
              </w:rPr>
              <w:t>), cá trứng (</w:t>
            </w:r>
            <w:r w:rsidRPr="00B913DF">
              <w:rPr>
                <w:rFonts w:ascii="Arial" w:eastAsia="Times New Roman" w:hAnsi="Arial" w:cs="Arial"/>
                <w:i/>
                <w:iCs/>
                <w:sz w:val="20"/>
                <w:szCs w:val="20"/>
              </w:rPr>
              <w:t>Mallotus villosus</w:t>
            </w:r>
            <w:r w:rsidRPr="00B913DF">
              <w:rPr>
                <w:rFonts w:ascii="Arial" w:eastAsia="Times New Roman" w:hAnsi="Arial" w:cs="Arial"/>
                <w:sz w:val="20"/>
                <w:szCs w:val="20"/>
              </w:rPr>
              <w:t>), cá kiếm (</w:t>
            </w:r>
            <w:r w:rsidRPr="00B913DF">
              <w:rPr>
                <w:rFonts w:ascii="Arial" w:eastAsia="Times New Roman" w:hAnsi="Arial" w:cs="Arial"/>
                <w:i/>
                <w:iCs/>
                <w:sz w:val="20"/>
                <w:szCs w:val="20"/>
              </w:rPr>
              <w:t>Xiphias gladius</w:t>
            </w:r>
            <w:r w:rsidRPr="00B913DF">
              <w:rPr>
                <w:rFonts w:ascii="Arial" w:eastAsia="Times New Roman" w:hAnsi="Arial" w:cs="Arial"/>
                <w:sz w:val="20"/>
                <w:szCs w:val="20"/>
              </w:rPr>
              <w:t>), cá ngừ chấm (</w:t>
            </w:r>
            <w:r w:rsidRPr="00B913DF">
              <w:rPr>
                <w:rFonts w:ascii="Arial" w:eastAsia="Times New Roman" w:hAnsi="Arial" w:cs="Arial"/>
                <w:i/>
                <w:iCs/>
                <w:sz w:val="20"/>
                <w:szCs w:val="20"/>
              </w:rPr>
              <w:t>Euthynnus affinis</w:t>
            </w:r>
            <w:r w:rsidRPr="00B913DF">
              <w:rPr>
                <w:rFonts w:ascii="Arial" w:eastAsia="Times New Roman" w:hAnsi="Arial" w:cs="Arial"/>
                <w:sz w:val="20"/>
                <w:szCs w:val="20"/>
              </w:rPr>
              <w:t xml:space="preserve">), cá ngừ ba chấm </w:t>
            </w:r>
            <w:r w:rsidRPr="00B913DF">
              <w:rPr>
                <w:rFonts w:ascii="Arial" w:eastAsia="Times New Roman" w:hAnsi="Arial" w:cs="Arial"/>
                <w:i/>
                <w:iCs/>
                <w:sz w:val="20"/>
                <w:szCs w:val="20"/>
              </w:rPr>
              <w:t>(Sarda spp.</w:t>
            </w:r>
            <w:r w:rsidRPr="00B913DF">
              <w:rPr>
                <w:rFonts w:ascii="Arial" w:eastAsia="Times New Roman" w:hAnsi="Arial" w:cs="Arial"/>
                <w:sz w:val="20"/>
                <w:szCs w:val="20"/>
              </w:rPr>
              <w:t>), cá cờ gòn, cá cờ lá (sailfishes), cá cờ spearfish (</w:t>
            </w:r>
            <w:r w:rsidRPr="00B913DF">
              <w:rPr>
                <w:rFonts w:ascii="Arial" w:eastAsia="Times New Roman" w:hAnsi="Arial" w:cs="Arial"/>
                <w:i/>
                <w:iCs/>
                <w:sz w:val="20"/>
                <w:szCs w:val="20"/>
              </w:rPr>
              <w:t>Istiophoridae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0305.59.21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cơm (cá trỏng) (</w:t>
            </w:r>
            <w:r w:rsidRPr="00B913DF">
              <w:rPr>
                <w:rFonts w:ascii="Arial" w:eastAsia="Times New Roman" w:hAnsi="Arial" w:cs="Arial"/>
                <w:i/>
                <w:iCs/>
                <w:sz w:val="20"/>
                <w:szCs w:val="20"/>
              </w:rPr>
              <w:t>Stolephorus spp., Coilia spp., Setipinna spp., Lycothrissa spp., Thryssa spp.</w:t>
            </w:r>
            <w:r w:rsidRPr="00B913DF">
              <w:rPr>
                <w:rFonts w:ascii="Arial" w:eastAsia="Times New Roman" w:hAnsi="Arial" w:cs="Arial"/>
                <w:sz w:val="20"/>
                <w:szCs w:val="20"/>
              </w:rPr>
              <w:t xml:space="preserve"> và </w:t>
            </w:r>
            <w:r w:rsidRPr="00B913DF">
              <w:rPr>
                <w:rFonts w:ascii="Arial" w:eastAsia="Times New Roman" w:hAnsi="Arial" w:cs="Arial"/>
                <w:i/>
                <w:iCs/>
                <w:sz w:val="20"/>
                <w:szCs w:val="20"/>
              </w:rPr>
              <w:t>Encrasicholina spp</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0305.59.90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muối nhưng không làm khô hoặc không hun khói và cá ngâm nước muối, trừ phụ phẩm ăn được sau giết mổ:</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trích nước lạnh (</w:t>
            </w:r>
            <w:r w:rsidRPr="00B913DF">
              <w:rPr>
                <w:rFonts w:ascii="Arial" w:eastAsia="Times New Roman" w:hAnsi="Arial" w:cs="Arial"/>
                <w:i/>
                <w:iCs/>
                <w:sz w:val="20"/>
                <w:szCs w:val="20"/>
              </w:rPr>
              <w:t>Clupea harengus, Clupea pallasii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tuyết (</w:t>
            </w:r>
            <w:r w:rsidRPr="00B913DF">
              <w:rPr>
                <w:rFonts w:ascii="Arial" w:eastAsia="Times New Roman" w:hAnsi="Arial" w:cs="Arial"/>
                <w:i/>
                <w:iCs/>
                <w:sz w:val="20"/>
                <w:szCs w:val="20"/>
              </w:rPr>
              <w:t>Gadus morhua, Gadus ogac, Gadus macrocephalus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cơm (cá trỏng) (</w:t>
            </w:r>
            <w:r w:rsidRPr="00B913DF">
              <w:rPr>
                <w:rFonts w:ascii="Arial" w:eastAsia="Times New Roman" w:hAnsi="Arial" w:cs="Arial"/>
                <w:i/>
                <w:iCs/>
                <w:sz w:val="20"/>
                <w:szCs w:val="20"/>
              </w:rPr>
              <w:t>Engraulis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rô phi (</w:t>
            </w:r>
            <w:r w:rsidRPr="00B913DF">
              <w:rPr>
                <w:rFonts w:ascii="Arial" w:eastAsia="Times New Roman" w:hAnsi="Arial" w:cs="Arial"/>
                <w:i/>
                <w:iCs/>
                <w:sz w:val="20"/>
                <w:szCs w:val="20"/>
              </w:rPr>
              <w:t>Oreochromis spp.</w:t>
            </w:r>
            <w:r w:rsidRPr="00B913DF">
              <w:rPr>
                <w:rFonts w:ascii="Arial" w:eastAsia="Times New Roman" w:hAnsi="Arial" w:cs="Arial"/>
                <w:sz w:val="20"/>
                <w:szCs w:val="20"/>
              </w:rPr>
              <w:t>), cá da trơn (</w:t>
            </w:r>
            <w:r w:rsidRPr="00B913DF">
              <w:rPr>
                <w:rFonts w:ascii="Arial" w:eastAsia="Times New Roman" w:hAnsi="Arial" w:cs="Arial"/>
                <w:i/>
                <w:iCs/>
                <w:sz w:val="20"/>
                <w:szCs w:val="20"/>
              </w:rPr>
              <w:t>Pangasius spp., Silurus spp., Clarias spp., Ictalurus spp.</w:t>
            </w:r>
            <w:r w:rsidRPr="00B913DF">
              <w:rPr>
                <w:rFonts w:ascii="Arial" w:eastAsia="Times New Roman" w:hAnsi="Arial" w:cs="Arial"/>
                <w:sz w:val="20"/>
                <w:szCs w:val="20"/>
              </w:rPr>
              <w:t>), cá chép (</w:t>
            </w:r>
            <w:r w:rsidRPr="00B913DF">
              <w:rPr>
                <w:rFonts w:ascii="Arial" w:eastAsia="Times New Roman" w:hAnsi="Arial" w:cs="Arial"/>
                <w:i/>
                <w:iCs/>
                <w:sz w:val="20"/>
                <w:szCs w:val="20"/>
              </w:rPr>
              <w:t>Cyprinus spp., Carassius spp., Ctenopharyngodon idellus, Hypophthalmichthys spp., Cirrhinus spp., Mylopharyngodon piceus, Catla catla, Labeo spp., Osteochilus hasselti, Leptobarbus hoeveni, Megalobrama spp.</w:t>
            </w:r>
            <w:r w:rsidRPr="00B913DF">
              <w:rPr>
                <w:rFonts w:ascii="Arial" w:eastAsia="Times New Roman" w:hAnsi="Arial" w:cs="Arial"/>
                <w:sz w:val="20"/>
                <w:szCs w:val="20"/>
              </w:rPr>
              <w:t>), cá chình (</w:t>
            </w:r>
            <w:r w:rsidRPr="00B913DF">
              <w:rPr>
                <w:rFonts w:ascii="Arial" w:eastAsia="Times New Roman" w:hAnsi="Arial" w:cs="Arial"/>
                <w:i/>
                <w:iCs/>
                <w:sz w:val="20"/>
                <w:szCs w:val="20"/>
              </w:rPr>
              <w:t>Anguilla spp.</w:t>
            </w:r>
            <w:r w:rsidRPr="00B913DF">
              <w:rPr>
                <w:rFonts w:ascii="Arial" w:eastAsia="Times New Roman" w:hAnsi="Arial" w:cs="Arial"/>
                <w:sz w:val="20"/>
                <w:szCs w:val="20"/>
              </w:rPr>
              <w:t>), cá rô sông Nile (</w:t>
            </w:r>
            <w:r w:rsidRPr="00B913DF">
              <w:rPr>
                <w:rFonts w:ascii="Arial" w:eastAsia="Times New Roman" w:hAnsi="Arial" w:cs="Arial"/>
                <w:i/>
                <w:iCs/>
                <w:sz w:val="20"/>
                <w:szCs w:val="20"/>
              </w:rPr>
              <w:t>Lates niloticus</w:t>
            </w:r>
            <w:r w:rsidRPr="00B913DF">
              <w:rPr>
                <w:rFonts w:ascii="Arial" w:eastAsia="Times New Roman" w:hAnsi="Arial" w:cs="Arial"/>
                <w:sz w:val="20"/>
                <w:szCs w:val="20"/>
              </w:rPr>
              <w:t>) và cá quả (cá chuối hoặc cá lóc) (</w:t>
            </w:r>
            <w:r w:rsidRPr="00B913DF">
              <w:rPr>
                <w:rFonts w:ascii="Arial" w:eastAsia="Times New Roman" w:hAnsi="Arial" w:cs="Arial"/>
                <w:i/>
                <w:iCs/>
                <w:sz w:val="20"/>
                <w:szCs w:val="20"/>
              </w:rPr>
              <w:t>Channa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0305.69.90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Vây cá, đầu, đuôi, bong bóng và phụ phẩm khác ăn được sau giết mổ của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Vây cá mập: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hoặc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Đầu cá, đuôi và bong bóng: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Bong bóng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0305.72.11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Của cá tuyết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0305.72.19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0305.72.91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Của cá tuyết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0305.72.99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Của cá tuyết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0305.79.90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Động vật giáp xác, đã hoặc chưa bóc mai, vỏ, sống, tươi, ướp lạnh, đông lạnh,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đá và các loại tôm biển khác (</w:t>
            </w:r>
            <w:r w:rsidRPr="00B913DF">
              <w:rPr>
                <w:rFonts w:ascii="Arial" w:eastAsia="Times New Roman" w:hAnsi="Arial" w:cs="Arial"/>
                <w:i/>
                <w:iCs/>
                <w:sz w:val="20"/>
                <w:szCs w:val="20"/>
              </w:rPr>
              <w:t>Palinurus spp., Panulirus spp., Jasus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w:t>
            </w:r>
            <w:r w:rsidRPr="00B913DF">
              <w:rPr>
                <w:rFonts w:ascii="Arial" w:eastAsia="Times New Roman" w:hAnsi="Arial" w:cs="Arial"/>
                <w:i/>
                <w:iCs/>
                <w:sz w:val="20"/>
                <w:szCs w:val="20"/>
              </w:rPr>
              <w:t>Homarus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Cua, ghẹ:</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Cua, ghẹ vỏ mềm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Ghẹ (thuộc họ </w:t>
            </w:r>
            <w:r w:rsidRPr="00B913DF">
              <w:rPr>
                <w:rFonts w:ascii="Arial" w:eastAsia="Times New Roman" w:hAnsi="Arial" w:cs="Arial"/>
                <w:i/>
                <w:iCs/>
                <w:sz w:val="20"/>
                <w:szCs w:val="20"/>
              </w:rPr>
              <w:t>Portunidae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Cua hoàng đế/ cua vua Alaska (thuộc họ </w:t>
            </w:r>
            <w:r w:rsidRPr="00B913DF">
              <w:rPr>
                <w:rFonts w:ascii="Arial" w:eastAsia="Times New Roman" w:hAnsi="Arial" w:cs="Arial"/>
                <w:i/>
                <w:iCs/>
                <w:sz w:val="20"/>
                <w:szCs w:val="20"/>
              </w:rPr>
              <w:t>Lithodidae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Cua tuyết (thuộc họ </w:t>
            </w:r>
            <w:r w:rsidRPr="00B913DF">
              <w:rPr>
                <w:rFonts w:ascii="Arial" w:eastAsia="Times New Roman" w:hAnsi="Arial" w:cs="Arial"/>
                <w:i/>
                <w:iCs/>
                <w:sz w:val="20"/>
                <w:szCs w:val="20"/>
              </w:rPr>
              <w:t>Origoniidae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0306.14.99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Na Uy (</w:t>
            </w:r>
            <w:r w:rsidRPr="00B913DF">
              <w:rPr>
                <w:rFonts w:ascii="Arial" w:eastAsia="Times New Roman" w:hAnsi="Arial" w:cs="Arial"/>
                <w:i/>
                <w:iCs/>
                <w:sz w:val="20"/>
                <w:szCs w:val="20"/>
              </w:rPr>
              <w:t>Nephrops norvegicus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shrimps và tôm prawn nước lạnh (</w:t>
            </w:r>
            <w:r w:rsidRPr="00B913DF">
              <w:rPr>
                <w:rFonts w:ascii="Arial" w:eastAsia="Times New Roman" w:hAnsi="Arial" w:cs="Arial"/>
                <w:i/>
                <w:iCs/>
                <w:sz w:val="20"/>
                <w:szCs w:val="20"/>
              </w:rPr>
              <w:t>Pandalus spp., Crangon crangon</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shrimps và tôm prawn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i/>
                <w:iCs/>
                <w:sz w:val="20"/>
                <w:szCs w:val="20"/>
              </w:rPr>
            </w:pPr>
            <w:r w:rsidRPr="00B913DF">
              <w:rPr>
                <w:rFonts w:ascii="Arial" w:eastAsia="Times New Roman" w:hAnsi="Arial" w:cs="Arial"/>
                <w:sz w:val="20"/>
                <w:szCs w:val="20"/>
              </w:rPr>
              <w:t xml:space="preserve">- - - Tôm sú </w:t>
            </w:r>
            <w:r w:rsidRPr="00B913DF">
              <w:rPr>
                <w:rFonts w:ascii="Arial" w:eastAsia="Times New Roman" w:hAnsi="Arial" w:cs="Arial"/>
                <w:iCs/>
                <w:sz w:val="20"/>
                <w:szCs w:val="20"/>
              </w:rPr>
              <w:t>(</w:t>
            </w:r>
            <w:r w:rsidRPr="00B913DF">
              <w:rPr>
                <w:rFonts w:ascii="Arial" w:eastAsia="Times New Roman" w:hAnsi="Arial" w:cs="Arial"/>
                <w:i/>
                <w:iCs/>
                <w:sz w:val="20"/>
                <w:szCs w:val="20"/>
              </w:rPr>
              <w:t>Penaeus monodon</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bỏ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i/>
                <w:iCs/>
                <w:sz w:val="20"/>
                <w:szCs w:val="20"/>
              </w:rPr>
            </w:pPr>
            <w:r w:rsidRPr="00B913DF">
              <w:rPr>
                <w:rFonts w:ascii="Arial" w:eastAsia="Times New Roman" w:hAnsi="Arial" w:cs="Arial"/>
                <w:sz w:val="20"/>
                <w:szCs w:val="20"/>
              </w:rPr>
              <w:t>- - - Tôm thẻ chân trắng</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Litopenaeus vannamei</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bỏ đầu, còn đuôi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bỏ đầu, bỏ đuôi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Tôm càng xanh </w:t>
            </w:r>
            <w:r w:rsidRPr="00B913DF">
              <w:rPr>
                <w:rFonts w:ascii="Arial" w:eastAsia="Times New Roman" w:hAnsi="Arial" w:cs="Arial"/>
                <w:iCs/>
                <w:sz w:val="20"/>
                <w:szCs w:val="20"/>
              </w:rPr>
              <w:t>(</w:t>
            </w:r>
            <w:r w:rsidRPr="00B913DF">
              <w:rPr>
                <w:rFonts w:ascii="Arial" w:eastAsia="Times New Roman" w:hAnsi="Arial" w:cs="Arial"/>
                <w:i/>
                <w:iCs/>
                <w:sz w:val="20"/>
                <w:szCs w:val="20"/>
              </w:rPr>
              <w:t>Macrobrachium rosenbergii</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Tôm hùm đá và các loại tôm biển khác </w:t>
            </w:r>
            <w:r w:rsidRPr="00B913DF">
              <w:rPr>
                <w:rFonts w:ascii="Arial" w:eastAsia="Times New Roman" w:hAnsi="Arial" w:cs="Arial"/>
                <w:iCs/>
                <w:sz w:val="20"/>
                <w:szCs w:val="20"/>
              </w:rPr>
              <w:t>(</w:t>
            </w:r>
            <w:r w:rsidRPr="00B913DF">
              <w:rPr>
                <w:rFonts w:ascii="Arial" w:eastAsia="Times New Roman" w:hAnsi="Arial" w:cs="Arial"/>
                <w:i/>
                <w:iCs/>
                <w:sz w:val="20"/>
                <w:szCs w:val="20"/>
              </w:rPr>
              <w:t>Palinurus spp., Panulirus spp., Jasus spp.</w:t>
            </w:r>
            <w:r w:rsidRPr="00B913DF">
              <w:rPr>
                <w:rFonts w:ascii="Arial" w:eastAsia="Times New Roman" w:hAnsi="Arial" w:cs="Arial"/>
                <w:iCs/>
                <w:sz w:val="20"/>
                <w:szCs w:val="20"/>
              </w:rPr>
              <w:t>)</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Để nhân giống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Tôm hùm </w:t>
            </w:r>
            <w:r w:rsidRPr="00B913DF">
              <w:rPr>
                <w:rFonts w:ascii="Arial" w:eastAsia="Times New Roman" w:hAnsi="Arial" w:cs="Arial"/>
                <w:i/>
                <w:iCs/>
                <w:sz w:val="20"/>
                <w:szCs w:val="20"/>
              </w:rPr>
              <w:t>(Homarus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Để nhân giống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0306.32.30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Cua, ghẹ:</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Ghẹ xanh/ ghẹ xanh Đại Tây Dương (</w:t>
            </w:r>
            <w:r w:rsidRPr="00B913DF">
              <w:rPr>
                <w:rFonts w:ascii="Arial" w:eastAsia="Times New Roman" w:hAnsi="Arial" w:cs="Arial"/>
                <w:i/>
                <w:iCs/>
                <w:sz w:val="20"/>
                <w:szCs w:val="20"/>
              </w:rPr>
              <w:t>Callinectes spp.</w:t>
            </w:r>
            <w:r w:rsidRPr="00B913DF">
              <w:rPr>
                <w:rFonts w:ascii="Arial" w:eastAsia="Times New Roman" w:hAnsi="Arial" w:cs="Arial"/>
                <w:sz w:val="20"/>
                <w:szCs w:val="20"/>
              </w:rPr>
              <w:t xml:space="preserve">) và cua tuyết (thuộc họ </w:t>
            </w:r>
            <w:r w:rsidRPr="00B913DF">
              <w:rPr>
                <w:rFonts w:ascii="Arial" w:eastAsia="Times New Roman" w:hAnsi="Arial" w:cs="Arial"/>
                <w:i/>
                <w:iCs/>
                <w:sz w:val="20"/>
                <w:szCs w:val="20"/>
              </w:rPr>
              <w:t>Oregoniidae)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0306.33.11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0306.33.12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0306.33.91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0306.33.92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Na Uy (</w:t>
            </w:r>
            <w:r w:rsidRPr="00B913DF">
              <w:rPr>
                <w:rFonts w:ascii="Arial" w:eastAsia="Times New Roman" w:hAnsi="Arial" w:cs="Arial"/>
                <w:i/>
                <w:iCs/>
                <w:sz w:val="20"/>
                <w:szCs w:val="20"/>
              </w:rPr>
              <w:t>Nephrops norvegicus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Tôm shrimps và tôm prawn nước lạnh </w:t>
            </w:r>
            <w:r w:rsidRPr="00B913DF">
              <w:rPr>
                <w:rFonts w:ascii="Arial" w:eastAsia="Times New Roman" w:hAnsi="Arial" w:cs="Arial"/>
                <w:iCs/>
                <w:sz w:val="20"/>
                <w:szCs w:val="20"/>
              </w:rPr>
              <w:t>(</w:t>
            </w:r>
            <w:r w:rsidRPr="00B913DF">
              <w:rPr>
                <w:rFonts w:ascii="Arial" w:eastAsia="Times New Roman" w:hAnsi="Arial" w:cs="Arial"/>
                <w:i/>
                <w:iCs/>
                <w:sz w:val="20"/>
                <w:szCs w:val="20"/>
              </w:rPr>
              <w:t>Pandalus spp., Crangon crangon</w:t>
            </w:r>
            <w:r w:rsidRPr="00B913DF">
              <w:rPr>
                <w:rFonts w:ascii="Arial" w:eastAsia="Times New Roman" w:hAnsi="Arial" w:cs="Arial"/>
                <w:iCs/>
                <w:sz w:val="20"/>
                <w:szCs w:val="20"/>
              </w:rPr>
              <w:t>)</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Để nhân giống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0306.35.20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0306.35.30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shrimps và tôm prawn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Để nhân giống: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sú (</w:t>
            </w:r>
            <w:r w:rsidRPr="00B913DF">
              <w:rPr>
                <w:rFonts w:ascii="Arial" w:eastAsia="Times New Roman" w:hAnsi="Arial" w:cs="Arial"/>
                <w:i/>
                <w:iCs/>
                <w:sz w:val="20"/>
                <w:szCs w:val="20"/>
              </w:rPr>
              <w:t>Penaeus monodon</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thẻ chân trắng (</w:t>
            </w:r>
            <w:r w:rsidRPr="00B913DF">
              <w:rPr>
                <w:rFonts w:ascii="Arial" w:eastAsia="Times New Roman" w:hAnsi="Arial" w:cs="Arial"/>
                <w:i/>
                <w:iCs/>
                <w:sz w:val="20"/>
                <w:szCs w:val="20"/>
              </w:rPr>
              <w:t>Litopenaeus vannamei</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càng xanh (</w:t>
            </w:r>
            <w:r w:rsidRPr="00B913DF">
              <w:rPr>
                <w:rFonts w:ascii="Arial" w:eastAsia="Times New Roman" w:hAnsi="Arial" w:cs="Arial"/>
                <w:i/>
                <w:iCs/>
                <w:sz w:val="20"/>
                <w:szCs w:val="20"/>
              </w:rPr>
              <w:t>Macrobrachium rosenbergii</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sú (</w:t>
            </w:r>
            <w:r w:rsidRPr="00B913DF">
              <w:rPr>
                <w:rFonts w:ascii="Arial" w:eastAsia="Times New Roman" w:hAnsi="Arial" w:cs="Arial"/>
                <w:i/>
                <w:iCs/>
                <w:sz w:val="20"/>
                <w:szCs w:val="20"/>
              </w:rPr>
              <w:t>Penaeus monodon</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thẻ chân trắng (</w:t>
            </w:r>
            <w:r w:rsidRPr="00B913DF">
              <w:rPr>
                <w:rFonts w:ascii="Arial" w:eastAsia="Times New Roman" w:hAnsi="Arial" w:cs="Arial"/>
                <w:i/>
                <w:iCs/>
                <w:sz w:val="20"/>
                <w:szCs w:val="20"/>
              </w:rPr>
              <w:t>Litopenaeus vannamei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càng xanh (</w:t>
            </w:r>
            <w:r w:rsidRPr="00B913DF">
              <w:rPr>
                <w:rFonts w:ascii="Arial" w:eastAsia="Times New Roman" w:hAnsi="Arial" w:cs="Arial"/>
                <w:i/>
                <w:iCs/>
                <w:sz w:val="20"/>
                <w:szCs w:val="20"/>
              </w:rPr>
              <w:t>Macrobrachium rosenbergii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sú (</w:t>
            </w:r>
            <w:r w:rsidRPr="00B913DF">
              <w:rPr>
                <w:rFonts w:ascii="Arial" w:eastAsia="Times New Roman" w:hAnsi="Arial" w:cs="Arial"/>
                <w:i/>
                <w:iCs/>
                <w:sz w:val="20"/>
                <w:szCs w:val="20"/>
              </w:rPr>
              <w:t>Penaeus monodon</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0306.36.32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thẻ chân trắng (</w:t>
            </w:r>
            <w:r w:rsidRPr="00B913DF">
              <w:rPr>
                <w:rFonts w:ascii="Arial" w:eastAsia="Times New Roman" w:hAnsi="Arial" w:cs="Arial"/>
                <w:i/>
                <w:iCs/>
                <w:sz w:val="20"/>
                <w:szCs w:val="20"/>
              </w:rPr>
              <w:t>Litopenaeus vannamei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0306.36.33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Tôm càng xanh (</w:t>
            </w:r>
            <w:r w:rsidRPr="00B913DF">
              <w:rPr>
                <w:rFonts w:ascii="Arial" w:eastAsia="Times New Roman" w:hAnsi="Arial" w:cs="Arial"/>
                <w:i/>
                <w:iCs/>
                <w:sz w:val="20"/>
                <w:szCs w:val="20"/>
              </w:rPr>
              <w:t>Macrobrachium rosenbergii</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0306.36.39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0306.39.20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đá và các loại tôm biển khác (</w:t>
            </w:r>
            <w:r w:rsidRPr="00B913DF">
              <w:rPr>
                <w:rFonts w:ascii="Arial" w:eastAsia="Times New Roman" w:hAnsi="Arial" w:cs="Arial"/>
                <w:i/>
                <w:iCs/>
                <w:sz w:val="20"/>
                <w:szCs w:val="20"/>
              </w:rPr>
              <w:t>Palinurus spp., Panulirus spp., Jasus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0306.91.21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0306.91.29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0306.91.31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0306.91.39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w:t>
            </w:r>
            <w:r w:rsidRPr="00B913DF">
              <w:rPr>
                <w:rFonts w:ascii="Arial" w:eastAsia="Times New Roman" w:hAnsi="Arial" w:cs="Arial"/>
                <w:i/>
                <w:iCs/>
                <w:sz w:val="20"/>
                <w:szCs w:val="20"/>
              </w:rPr>
              <w:t>Homarus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0306.92.21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0306.92.29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0306.92.31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0306.92.39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Cua, ghẹ:</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0306.93.21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0306.93.29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0306.93.31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0306.93.39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hùm Na Uy (</w:t>
            </w:r>
            <w:r w:rsidRPr="00B913DF">
              <w:rPr>
                <w:rFonts w:ascii="Arial" w:eastAsia="Times New Roman" w:hAnsi="Arial" w:cs="Arial"/>
                <w:i/>
                <w:iCs/>
                <w:sz w:val="20"/>
                <w:szCs w:val="20"/>
              </w:rPr>
              <w:t>Nephrops norvegicus</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0306.94.21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0306.94.29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0306.94.31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0306.94.39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Tôm shrimps và tôm prawn: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0306.95.21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Còn vỏ, đã hấp chín hoặc luộc chín trong nước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0306.95.29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0306.95.30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0306.99.21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0306.99.31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0306.99.39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lastRenderedPageBreak/>
              <w:t>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Động vật thân mềm, đã hoặc chưa bóc mai, vỏ, sống, tươi, ướp lạnh, đông lạnh, khô, muối hoặc ngâm nước muối; động vật thân mềm hun khói, đã hoặc chưa bóc mai, vỏ, đã hoặc chưa làm chín trước hoặc trong quá trình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Hàu: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0307.19.30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Điệp và các loài động vật thân mềm khác thuộc họ </w:t>
            </w:r>
            <w:r w:rsidRPr="00B913DF">
              <w:rPr>
                <w:rFonts w:ascii="Arial" w:eastAsia="Times New Roman" w:hAnsi="Arial" w:cs="Arial"/>
                <w:i/>
                <w:iCs/>
                <w:sz w:val="20"/>
                <w:szCs w:val="20"/>
              </w:rPr>
              <w:t xml:space="preserve">Pectinidae: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0307.29.40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Vẹm (</w:t>
            </w:r>
            <w:r w:rsidRPr="00B913DF">
              <w:rPr>
                <w:rFonts w:ascii="Arial" w:eastAsia="Times New Roman" w:hAnsi="Arial" w:cs="Arial"/>
                <w:i/>
                <w:iCs/>
                <w:sz w:val="20"/>
                <w:szCs w:val="20"/>
              </w:rPr>
              <w:t>Mytilus spp., Perna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0307.39.40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Mực nang và mực 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0307.42.11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Mực nang (</w:t>
            </w:r>
            <w:r w:rsidRPr="00B913DF">
              <w:rPr>
                <w:rFonts w:ascii="Arial" w:eastAsia="Times New Roman" w:hAnsi="Arial" w:cs="Arial"/>
                <w:i/>
                <w:iCs/>
                <w:sz w:val="20"/>
                <w:szCs w:val="20"/>
              </w:rPr>
              <w:t>Sepia officinalis, Rossia macrosoma, Sepiola spp.</w:t>
            </w:r>
            <w:r w:rsidRPr="00B913DF">
              <w:rPr>
                <w:rFonts w:ascii="Arial" w:eastAsia="Times New Roman" w:hAnsi="Arial" w:cs="Arial"/>
                <w:sz w:val="20"/>
                <w:szCs w:val="20"/>
              </w:rPr>
              <w:t>) và mực ống (</w:t>
            </w:r>
            <w:r w:rsidRPr="00B913DF">
              <w:rPr>
                <w:rFonts w:ascii="Arial" w:eastAsia="Times New Roman" w:hAnsi="Arial" w:cs="Arial"/>
                <w:i/>
                <w:iCs/>
                <w:sz w:val="20"/>
                <w:szCs w:val="20"/>
              </w:rPr>
              <w:t>Ommastrephes spp., Loligo spp., Nototodarus spp., Sepioteuthis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0307.42.19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0307.42.21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Mực nang (</w:t>
            </w:r>
            <w:r w:rsidRPr="00B913DF">
              <w:rPr>
                <w:rFonts w:ascii="Arial" w:eastAsia="Times New Roman" w:hAnsi="Arial" w:cs="Arial"/>
                <w:i/>
                <w:iCs/>
                <w:sz w:val="20"/>
                <w:szCs w:val="20"/>
              </w:rPr>
              <w:t>Sepia officinalis, Rossia macrosoma, Sepiola spp.</w:t>
            </w:r>
            <w:r w:rsidRPr="00B913DF">
              <w:rPr>
                <w:rFonts w:ascii="Arial" w:eastAsia="Times New Roman" w:hAnsi="Arial" w:cs="Arial"/>
                <w:sz w:val="20"/>
                <w:szCs w:val="20"/>
              </w:rPr>
              <w:t>) và mực ống (</w:t>
            </w:r>
            <w:r w:rsidRPr="00B913DF">
              <w:rPr>
                <w:rFonts w:ascii="Arial" w:eastAsia="Times New Roman" w:hAnsi="Arial" w:cs="Arial"/>
                <w:i/>
                <w:iCs/>
                <w:sz w:val="20"/>
                <w:szCs w:val="20"/>
              </w:rPr>
              <w:t>Ommastrephes spp., Loligo spp., Nototodarus spp., Sepioteuthis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0307.42.29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Mực nang (</w:t>
            </w:r>
            <w:r w:rsidRPr="00B913DF">
              <w:rPr>
                <w:rFonts w:ascii="Arial" w:eastAsia="Times New Roman" w:hAnsi="Arial" w:cs="Arial"/>
                <w:i/>
                <w:iCs/>
                <w:sz w:val="20"/>
                <w:szCs w:val="20"/>
              </w:rPr>
              <w:t>Sepia officinalis, Rossia macrosoma, Sepiola spp.</w:t>
            </w:r>
            <w:r w:rsidRPr="00B913DF">
              <w:rPr>
                <w:rFonts w:ascii="Arial" w:eastAsia="Times New Roman" w:hAnsi="Arial" w:cs="Arial"/>
                <w:sz w:val="20"/>
                <w:szCs w:val="20"/>
              </w:rPr>
              <w:t>) và mực ống (</w:t>
            </w:r>
            <w:r w:rsidRPr="00B913DF">
              <w:rPr>
                <w:rFonts w:ascii="Arial" w:eastAsia="Times New Roman" w:hAnsi="Arial" w:cs="Arial"/>
                <w:i/>
                <w:iCs/>
                <w:sz w:val="20"/>
                <w:szCs w:val="20"/>
              </w:rPr>
              <w:t>Ommastrephes spp., Loligo spp., Nototodarus spp., Sepioteuthis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0307.49.21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Mực nang (</w:t>
            </w:r>
            <w:r w:rsidRPr="00B913DF">
              <w:rPr>
                <w:rFonts w:ascii="Arial" w:eastAsia="Times New Roman" w:hAnsi="Arial" w:cs="Arial"/>
                <w:i/>
                <w:iCs/>
                <w:sz w:val="20"/>
                <w:szCs w:val="20"/>
              </w:rPr>
              <w:t>Sepia officinalis, Rossia macrosoma, Sepiola spp.</w:t>
            </w:r>
            <w:r w:rsidRPr="00B913DF">
              <w:rPr>
                <w:rFonts w:ascii="Arial" w:eastAsia="Times New Roman" w:hAnsi="Arial" w:cs="Arial"/>
                <w:sz w:val="20"/>
                <w:szCs w:val="20"/>
              </w:rPr>
              <w:t>) và mực ống (</w:t>
            </w:r>
            <w:r w:rsidRPr="00B913DF">
              <w:rPr>
                <w:rFonts w:ascii="Arial" w:eastAsia="Times New Roman" w:hAnsi="Arial" w:cs="Arial"/>
                <w:i/>
                <w:iCs/>
                <w:sz w:val="20"/>
                <w:szCs w:val="20"/>
              </w:rPr>
              <w:t>Ommastrephes spp., Loligo spp., Nototodarus spp., Sepioteuthis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0307.49.31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Mực nang (</w:t>
            </w:r>
            <w:r w:rsidRPr="00B913DF">
              <w:rPr>
                <w:rFonts w:ascii="Arial" w:eastAsia="Times New Roman" w:hAnsi="Arial" w:cs="Arial"/>
                <w:i/>
                <w:iCs/>
                <w:sz w:val="20"/>
                <w:szCs w:val="20"/>
              </w:rPr>
              <w:t>Sepia officinalis, Rossia macrosoma, Sepiola spp.</w:t>
            </w:r>
            <w:r w:rsidRPr="00B913DF">
              <w:rPr>
                <w:rFonts w:ascii="Arial" w:eastAsia="Times New Roman" w:hAnsi="Arial" w:cs="Arial"/>
                <w:sz w:val="20"/>
                <w:szCs w:val="20"/>
              </w:rPr>
              <w:t>) và mực ống (</w:t>
            </w:r>
            <w:r w:rsidRPr="00B913DF">
              <w:rPr>
                <w:rFonts w:ascii="Arial" w:eastAsia="Times New Roman" w:hAnsi="Arial" w:cs="Arial"/>
                <w:i/>
                <w:iCs/>
                <w:sz w:val="20"/>
                <w:szCs w:val="20"/>
              </w:rPr>
              <w:t>Ommastrephes spp., Loligo spp., Nototodarus spp., Sepioteuthis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0307.49.39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Bạch tuộc (</w:t>
            </w:r>
            <w:r w:rsidRPr="00B913DF">
              <w:rPr>
                <w:rFonts w:ascii="Arial" w:eastAsia="Times New Roman" w:hAnsi="Arial" w:cs="Arial"/>
                <w:i/>
                <w:iCs/>
                <w:sz w:val="20"/>
                <w:szCs w:val="20"/>
              </w:rPr>
              <w:t>Octopus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0307.59.30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Ốc, trừ ốc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0307.60.10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0307.60.20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Tươi, ướp lạnh hoặc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0307.60.40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0307.60.50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Nghêu (ngao), sò (thuộc các họ </w:t>
            </w:r>
            <w:r w:rsidRPr="00B913DF">
              <w:rPr>
                <w:rFonts w:ascii="Arial" w:eastAsia="Times New Roman" w:hAnsi="Arial" w:cs="Arial"/>
                <w:i/>
                <w:iCs/>
                <w:sz w:val="20"/>
                <w:szCs w:val="20"/>
              </w:rPr>
              <w:t>Arcidae, Arcticidae, Cardiidae, Donacidae, Hiatellidae, Mactridae, Mesodesmatidae, Myidae, Semelidae, Solecurtidae, Solenidae, Tridacnidae</w:t>
            </w:r>
            <w:r w:rsidRPr="00B913DF">
              <w:rPr>
                <w:rFonts w:ascii="Arial" w:eastAsia="Times New Roman" w:hAnsi="Arial" w:cs="Arial"/>
                <w:sz w:val="20"/>
                <w:szCs w:val="20"/>
              </w:rPr>
              <w:t xml:space="preserve"> và </w:t>
            </w:r>
            <w:r w:rsidRPr="00B913DF">
              <w:rPr>
                <w:rFonts w:ascii="Arial" w:eastAsia="Times New Roman" w:hAnsi="Arial" w:cs="Arial"/>
                <w:i/>
                <w:iCs/>
                <w:sz w:val="20"/>
                <w:szCs w:val="20"/>
              </w:rPr>
              <w:t>Veneridae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0307.79.40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8"/>
                <w:sz w:val="20"/>
                <w:szCs w:val="20"/>
              </w:rPr>
            </w:pPr>
            <w:r w:rsidRPr="00B913DF">
              <w:rPr>
                <w:rFonts w:ascii="Arial" w:eastAsia="Times New Roman" w:hAnsi="Arial" w:cs="Arial"/>
                <w:spacing w:val="-8"/>
                <w:sz w:val="20"/>
                <w:szCs w:val="20"/>
              </w:rPr>
              <w:t>- Bào ngư</w:t>
            </w:r>
            <w:r w:rsidRPr="00B913DF">
              <w:rPr>
                <w:rFonts w:ascii="Arial" w:eastAsia="Times New Roman" w:hAnsi="Arial" w:cs="Arial"/>
                <w:i/>
                <w:iCs/>
                <w:spacing w:val="-8"/>
                <w:sz w:val="20"/>
                <w:szCs w:val="20"/>
              </w:rPr>
              <w:t xml:space="preserve"> </w:t>
            </w:r>
            <w:r w:rsidRPr="00B913DF">
              <w:rPr>
                <w:rFonts w:ascii="Arial" w:eastAsia="Times New Roman" w:hAnsi="Arial" w:cs="Arial"/>
                <w:iCs/>
                <w:spacing w:val="-8"/>
                <w:sz w:val="20"/>
                <w:szCs w:val="20"/>
              </w:rPr>
              <w:t>(</w:t>
            </w:r>
            <w:r w:rsidRPr="00B913DF">
              <w:rPr>
                <w:rFonts w:ascii="Arial" w:eastAsia="Times New Roman" w:hAnsi="Arial" w:cs="Arial"/>
                <w:i/>
                <w:iCs/>
                <w:spacing w:val="-8"/>
                <w:sz w:val="20"/>
                <w:szCs w:val="20"/>
              </w:rPr>
              <w:t>Haliotis spp.</w:t>
            </w:r>
            <w:r w:rsidRPr="00B913DF">
              <w:rPr>
                <w:rFonts w:ascii="Arial" w:eastAsia="Times New Roman" w:hAnsi="Arial" w:cs="Arial"/>
                <w:iCs/>
                <w:spacing w:val="-8"/>
                <w:sz w:val="20"/>
                <w:szCs w:val="20"/>
              </w:rPr>
              <w:t>)</w:t>
            </w:r>
            <w:r w:rsidRPr="00B913DF">
              <w:rPr>
                <w:rFonts w:ascii="Arial" w:eastAsia="Times New Roman" w:hAnsi="Arial" w:cs="Arial"/>
                <w:spacing w:val="-8"/>
                <w:sz w:val="20"/>
                <w:szCs w:val="20"/>
              </w:rPr>
              <w:t xml:space="preserve"> và ốc nhảy </w:t>
            </w:r>
            <w:r w:rsidRPr="00B913DF">
              <w:rPr>
                <w:rFonts w:ascii="Arial" w:eastAsia="Times New Roman" w:hAnsi="Arial" w:cs="Arial"/>
                <w:iCs/>
                <w:spacing w:val="-8"/>
                <w:sz w:val="20"/>
                <w:szCs w:val="20"/>
              </w:rPr>
              <w:t>(</w:t>
            </w:r>
            <w:r w:rsidRPr="00B913DF">
              <w:rPr>
                <w:rFonts w:ascii="Arial" w:eastAsia="Times New Roman" w:hAnsi="Arial" w:cs="Arial"/>
                <w:i/>
                <w:iCs/>
                <w:spacing w:val="-8"/>
                <w:sz w:val="20"/>
                <w:szCs w:val="20"/>
              </w:rPr>
              <w:t>Strombus spp.</w:t>
            </w:r>
            <w:r w:rsidRPr="00B913DF">
              <w:rPr>
                <w:rFonts w:ascii="Arial" w:eastAsia="Times New Roman" w:hAnsi="Arial" w:cs="Arial"/>
                <w:iCs/>
                <w:spacing w:val="-8"/>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8"/>
                <w:sz w:val="20"/>
                <w:szCs w:val="20"/>
              </w:rPr>
            </w:pPr>
            <w:r w:rsidRPr="00B913DF">
              <w:rPr>
                <w:rFonts w:ascii="Arial" w:eastAsia="Times New Roman" w:hAnsi="Arial" w:cs="Arial"/>
                <w:spacing w:val="-8"/>
                <w:sz w:val="20"/>
                <w:szCs w:val="20"/>
              </w:rPr>
              <w:t>- - Bào ngư (</w:t>
            </w:r>
            <w:r w:rsidRPr="00B913DF">
              <w:rPr>
                <w:rFonts w:ascii="Arial" w:eastAsia="Times New Roman" w:hAnsi="Arial" w:cs="Arial"/>
                <w:i/>
                <w:iCs/>
                <w:spacing w:val="-8"/>
                <w:sz w:val="20"/>
                <w:szCs w:val="20"/>
              </w:rPr>
              <w:t>Haliotis spp.</w:t>
            </w:r>
            <w:r w:rsidRPr="00B913DF">
              <w:rPr>
                <w:rFonts w:ascii="Arial" w:eastAsia="Times New Roman" w:hAnsi="Arial" w:cs="Arial"/>
                <w:spacing w:val="-8"/>
                <w:sz w:val="20"/>
                <w:szCs w:val="20"/>
              </w:rPr>
              <w:t>)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Ốc nhảy (</w:t>
            </w:r>
            <w:r w:rsidRPr="00B913DF">
              <w:rPr>
                <w:rFonts w:ascii="Arial" w:eastAsia="Times New Roman" w:hAnsi="Arial" w:cs="Arial"/>
                <w:i/>
                <w:iCs/>
                <w:sz w:val="20"/>
                <w:szCs w:val="20"/>
              </w:rPr>
              <w:t>Strombus spp.</w:t>
            </w:r>
            <w:r w:rsidRPr="00B913DF">
              <w:rPr>
                <w:rFonts w:ascii="Arial" w:eastAsia="Times New Roman" w:hAnsi="Arial" w:cs="Arial"/>
                <w:sz w:val="20"/>
                <w:szCs w:val="20"/>
              </w:rPr>
              <w:t>)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Bào ngư </w:t>
            </w:r>
            <w:r w:rsidRPr="00B913DF">
              <w:rPr>
                <w:rFonts w:ascii="Arial" w:eastAsia="Times New Roman" w:hAnsi="Arial" w:cs="Arial"/>
                <w:i/>
                <w:iCs/>
                <w:sz w:val="20"/>
                <w:szCs w:val="20"/>
              </w:rPr>
              <w:t>(Haliotis spp.</w:t>
            </w:r>
            <w:r w:rsidRPr="00B913DF">
              <w:rPr>
                <w:rFonts w:ascii="Arial" w:eastAsia="Times New Roman" w:hAnsi="Arial" w:cs="Arial"/>
                <w:sz w:val="20"/>
                <w:szCs w:val="20"/>
              </w:rPr>
              <w:t>)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Ốc nhảy (</w:t>
            </w:r>
            <w:r w:rsidRPr="00B913DF">
              <w:rPr>
                <w:rFonts w:ascii="Arial" w:eastAsia="Times New Roman" w:hAnsi="Arial" w:cs="Arial"/>
                <w:i/>
                <w:iCs/>
                <w:sz w:val="20"/>
                <w:szCs w:val="20"/>
              </w:rPr>
              <w:t>Strombus spp.</w:t>
            </w:r>
            <w:r w:rsidRPr="00B913DF">
              <w:rPr>
                <w:rFonts w:ascii="Arial" w:eastAsia="Times New Roman" w:hAnsi="Arial" w:cs="Arial"/>
                <w:sz w:val="20"/>
                <w:szCs w:val="20"/>
              </w:rPr>
              <w:t>)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Bào ngư (</w:t>
            </w:r>
            <w:r w:rsidRPr="00B913DF">
              <w:rPr>
                <w:rFonts w:ascii="Arial" w:eastAsia="Times New Roman" w:hAnsi="Arial" w:cs="Arial"/>
                <w:i/>
                <w:iCs/>
                <w:sz w:val="20"/>
                <w:szCs w:val="20"/>
              </w:rPr>
              <w:t>Haliotis spp.</w:t>
            </w:r>
            <w:r w:rsidRPr="00B913DF">
              <w:rPr>
                <w:rFonts w:ascii="Arial" w:eastAsia="Times New Roman" w:hAnsi="Arial" w:cs="Arial"/>
                <w:sz w:val="20"/>
                <w:szCs w:val="20"/>
              </w:rPr>
              <w:t>) ở dạng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0307.87.20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Ốc nhảy (</w:t>
            </w:r>
            <w:r w:rsidRPr="00B913DF">
              <w:rPr>
                <w:rFonts w:ascii="Arial" w:eastAsia="Times New Roman" w:hAnsi="Arial" w:cs="Arial"/>
                <w:i/>
                <w:iCs/>
                <w:sz w:val="20"/>
                <w:szCs w:val="20"/>
              </w:rPr>
              <w:t>Strombus spp.</w:t>
            </w:r>
            <w:r w:rsidRPr="00B913DF">
              <w:rPr>
                <w:rFonts w:ascii="Arial" w:eastAsia="Times New Roman" w:hAnsi="Arial" w:cs="Arial"/>
                <w:sz w:val="20"/>
                <w:szCs w:val="20"/>
              </w:rPr>
              <w:t>) ở dạng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0307.88.20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0307.99.40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w:t>
            </w: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03.08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Động vật thủy sinh không xương sống trừ động vật giáp xác và động vật thân mềm, sống, tươi, ướp lạnh, đông lạnh, khô, muối hoặc ngâm nước muối; động vật thủy sinh không xương sống hun khói trừ động vật </w:t>
            </w:r>
            <w:r w:rsidRPr="00B913DF">
              <w:rPr>
                <w:rFonts w:ascii="Arial" w:eastAsia="Times New Roman" w:hAnsi="Arial" w:cs="Arial"/>
                <w:b/>
                <w:bCs/>
                <w:sz w:val="20"/>
                <w:szCs w:val="20"/>
              </w:rPr>
              <w:lastRenderedPageBreak/>
              <w:t>giáp xác và động vật thân mềm, đã hoặc chưa làm chín trước hoặc trong quá trình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Hải sâm (</w:t>
            </w:r>
            <w:r w:rsidRPr="00B913DF">
              <w:rPr>
                <w:rFonts w:ascii="Arial" w:eastAsia="Times New Roman" w:hAnsi="Arial" w:cs="Arial"/>
                <w:i/>
                <w:iCs/>
                <w:sz w:val="20"/>
                <w:szCs w:val="20"/>
              </w:rPr>
              <w:t>Stichopus japonicus, Holothurioidea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0308.19.30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pacing w:val="-6"/>
                <w:sz w:val="20"/>
                <w:szCs w:val="20"/>
              </w:rPr>
            </w:pPr>
            <w:r w:rsidRPr="00B913DF">
              <w:rPr>
                <w:rFonts w:ascii="Arial" w:eastAsia="Times New Roman" w:hAnsi="Arial" w:cs="Arial"/>
                <w:spacing w:val="-6"/>
                <w:sz w:val="20"/>
                <w:szCs w:val="20"/>
              </w:rPr>
              <w:t>- Cầu gai (</w:t>
            </w:r>
            <w:r w:rsidRPr="00B913DF">
              <w:rPr>
                <w:rFonts w:ascii="Arial" w:eastAsia="Times New Roman" w:hAnsi="Arial" w:cs="Arial"/>
                <w:i/>
                <w:iCs/>
                <w:spacing w:val="-6"/>
                <w:sz w:val="20"/>
                <w:szCs w:val="20"/>
              </w:rPr>
              <w:t>Strongylocentrotus spp., Paracentrotus lividus, Loxechinus albus, Echinus esculentus</w:t>
            </w:r>
            <w:r w:rsidRPr="00B913DF">
              <w:rPr>
                <w:rFonts w:ascii="Arial" w:eastAsia="Times New Roman" w:hAnsi="Arial" w:cs="Arial"/>
                <w:spacing w:val="-6"/>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0308.29.30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Sứa (</w:t>
            </w:r>
            <w:r w:rsidRPr="00B913DF">
              <w:rPr>
                <w:rFonts w:ascii="Arial" w:eastAsia="Times New Roman" w:hAnsi="Arial" w:cs="Arial"/>
                <w:i/>
                <w:iCs/>
                <w:sz w:val="20"/>
                <w:szCs w:val="20"/>
              </w:rPr>
              <w:t>Rhopilema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0308.30.10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0308.30.20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0308.30.30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0308.30.40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0308.30.50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0308.90.20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Tươi hoặc ướp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0308.90.30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0308.90.40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Khô, muối hoặc ngâm nước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0308.90.50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Hun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07.14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Sắn, củ dong, củ lan, a-ti-sô Jerusalem, khoai lang và các loại củ và rễ tương tự có hàm lượng tinh bột hoặc inulin cao, tươi, ướp lạnh, đông lạnh hoặc khô, đã hoặc chưa thái lát hoặc làm thành dạng viên; lõi cây cọ sago.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0714.10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Sắn: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Thái lát hoặc đã làm thành dạng viên: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0714.10.11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Lát đã được làm khô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0714.10.19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0714.10.91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Đông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0714.10.99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08.01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Dừa, quả hạch Brazil (Brazil nuts) và hạt điều, tươi hoặc khô, đã hoặc chưa bóc vỏ hoặc lột vỏ.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Dừa: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qua công đoạn làm khô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Dừa còn nguyên sọ</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Quả dừa non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Quả hạch Brazil (Brazil nuts):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bóc vỏ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bóc vỏ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Hạt điều: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bóc vỏ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0801.32.00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bóc vỏ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09.01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Cà phê, rang hoặc chưa rang, đã hoặc chưa khử chất caffeine; vỏ quả và vỏ lụa cà phê; các chất thay thế cà phê có chứa cà phê theo tỷ lệ nào đó.</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Cà phê, chưa rang: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khử chất caffeine: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Arabica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Robusta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khử chất caffeine: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Arabica hoặc Robusta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Cà phê, đã rang: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khử chất caffeine: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Chưa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0901.21.11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Arabica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0901.21.12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Robusta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0901.21.19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xay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khử chất caffeine: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Chưa xay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0901.22.20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xay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Vỏ quả và vỏ lụa cà phê</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0901.90.20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chất thay thế có chứa cà phê</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09.02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Chè, đã hoặc chưa pha hương liệu.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Chè xanh (chưa ủ men) đóng gói sẵn trọng lượng không quá 3 kg: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Lá chè</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Chè xanh khác (chưa ủ men):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Lá chè</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Chè đen (đã ủ men) và chè đã ủ men một phần, đóng gói sẵn trọng lượng không quá 3kg: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0902.30.10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Lá chè</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0902.30.90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Chè đen khác (đã ủ men) và chè khác đã ủ men một phần: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0902.40.10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Lá chè</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0902.40.90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09.04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Hạt tiêu thuộc chi </w:t>
            </w:r>
            <w:r w:rsidRPr="00B913DF">
              <w:rPr>
                <w:rFonts w:ascii="Arial" w:eastAsia="Times New Roman" w:hAnsi="Arial" w:cs="Arial"/>
                <w:b/>
                <w:bCs/>
                <w:i/>
                <w:iCs/>
                <w:sz w:val="20"/>
                <w:szCs w:val="20"/>
              </w:rPr>
              <w:t>Piper</w:t>
            </w:r>
            <w:r w:rsidRPr="00B913DF">
              <w:rPr>
                <w:rFonts w:ascii="Arial" w:eastAsia="Times New Roman" w:hAnsi="Arial" w:cs="Arial"/>
                <w:b/>
                <w:bCs/>
                <w:sz w:val="20"/>
                <w:szCs w:val="20"/>
              </w:rPr>
              <w:t xml:space="preserve">; quả ớt thuộc chi </w:t>
            </w:r>
            <w:r w:rsidRPr="00B913DF">
              <w:rPr>
                <w:rFonts w:ascii="Arial" w:eastAsia="Times New Roman" w:hAnsi="Arial" w:cs="Arial"/>
                <w:b/>
                <w:bCs/>
                <w:i/>
                <w:iCs/>
                <w:sz w:val="20"/>
                <w:szCs w:val="20"/>
              </w:rPr>
              <w:t>Capsicum</w:t>
            </w:r>
            <w:r w:rsidRPr="00B913DF">
              <w:rPr>
                <w:rFonts w:ascii="Arial" w:eastAsia="Times New Roman" w:hAnsi="Arial" w:cs="Arial"/>
                <w:b/>
                <w:bCs/>
                <w:sz w:val="20"/>
                <w:szCs w:val="20"/>
              </w:rPr>
              <w:t xml:space="preserve"> hoặc chi </w:t>
            </w:r>
            <w:r w:rsidRPr="00B913DF">
              <w:rPr>
                <w:rFonts w:ascii="Arial" w:eastAsia="Times New Roman" w:hAnsi="Arial" w:cs="Arial"/>
                <w:b/>
                <w:bCs/>
                <w:i/>
                <w:iCs/>
                <w:sz w:val="20"/>
                <w:szCs w:val="20"/>
              </w:rPr>
              <w:t>Pimenta</w:t>
            </w:r>
            <w:r w:rsidRPr="00B913DF">
              <w:rPr>
                <w:rFonts w:ascii="Arial" w:eastAsia="Times New Roman" w:hAnsi="Arial" w:cs="Arial"/>
                <w:b/>
                <w:bCs/>
                <w:sz w:val="20"/>
                <w:szCs w:val="20"/>
              </w:rPr>
              <w:t>, khô hoặc xay hoặc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Hạt tiêu: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xay hoặc chưa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Trắng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xay hoặc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Trắng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Quả ớt thuộc chi </w:t>
            </w:r>
            <w:r w:rsidRPr="00B913DF">
              <w:rPr>
                <w:rFonts w:ascii="Arial" w:eastAsia="Times New Roman" w:hAnsi="Arial" w:cs="Arial"/>
                <w:i/>
                <w:iCs/>
                <w:sz w:val="20"/>
                <w:szCs w:val="20"/>
              </w:rPr>
              <w:t>Capsicum</w:t>
            </w:r>
            <w:r w:rsidRPr="00B913DF">
              <w:rPr>
                <w:rFonts w:ascii="Arial" w:eastAsia="Times New Roman" w:hAnsi="Arial" w:cs="Arial"/>
                <w:sz w:val="20"/>
                <w:szCs w:val="20"/>
              </w:rPr>
              <w:t xml:space="preserve"> hoặc chi </w:t>
            </w:r>
            <w:r w:rsidRPr="00B913DF">
              <w:rPr>
                <w:rFonts w:ascii="Arial" w:eastAsia="Times New Roman" w:hAnsi="Arial" w:cs="Arial"/>
                <w:i/>
                <w:iCs/>
                <w:sz w:val="20"/>
                <w:szCs w:val="20"/>
              </w:rPr>
              <w:t>Pimenta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làm khô, chưa xay hoặc chưa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Quả ớt (chillies) (quả thuộc chi </w:t>
            </w:r>
            <w:r w:rsidRPr="00B913DF">
              <w:rPr>
                <w:rFonts w:ascii="Arial" w:eastAsia="Times New Roman" w:hAnsi="Arial" w:cs="Arial"/>
                <w:i/>
                <w:iCs/>
                <w:sz w:val="20"/>
                <w:szCs w:val="20"/>
              </w:rPr>
              <w:t>Capsicum</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xay hoặc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0904.22.10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Quả ớt (chillies) (quả thuộc chi </w:t>
            </w:r>
            <w:r w:rsidRPr="00B913DF">
              <w:rPr>
                <w:rFonts w:ascii="Arial" w:eastAsia="Times New Roman" w:hAnsi="Arial" w:cs="Arial"/>
                <w:i/>
                <w:iCs/>
                <w:sz w:val="20"/>
                <w:szCs w:val="20"/>
              </w:rPr>
              <w:t>Capsicum</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0904.22.90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10.05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Ngô.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Hạt giống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1005.90.10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Loại dùng để rang nổ (popcorn)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1005.90.91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Thích hợp sử dụng cho người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1005.90.99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10.06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Lúa gạo.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Thóc: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Phù hợp để gieo trồng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Gạo lứt: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Gạo Hom Mali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Gạo đã xát toàn bộ hoặc sơ bộ, đã hoặc chưa được đánh bóng hoặc hồ (glazed):</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Gạo nếp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Gạo Hom Mali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Gạo Basmati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Gạo Malys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Gạo thơm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Gạo đồ</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1006.30.99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Tấm: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1006.40.10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Loại dùng làm thức ăn chăn nuôi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1006.40.90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12.11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Rễ cây nhân sâm: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Tươi hoặc khô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Lá coca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Thân cây anh túc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Cây ma hoàng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Vỏ cây anh đào Châu Phi (</w:t>
            </w:r>
            <w:r w:rsidRPr="00B913DF">
              <w:rPr>
                <w:rFonts w:ascii="Arial" w:eastAsia="Times New Roman" w:hAnsi="Arial" w:cs="Arial"/>
                <w:i/>
                <w:iCs/>
                <w:sz w:val="20"/>
                <w:szCs w:val="20"/>
              </w:rPr>
              <w:t>Prunus africana</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chủ yếu dùng làm dược liệu: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Cây gai dầu, đã cắt, nghiền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Cây gai dầu, ở dạng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Rễ cây ba gạc hoa đỏ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Rễ cây cam thảo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tươi hoặc khô, đã cắt, nghiền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1211.90.17.10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Trầm hương, kỳ nam</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1211.90.17.90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đã cắt, nghiền hoặc dạng bột:</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1211.90.18.10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Trầm hương, kỳ nam</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1211.90.18.90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Trầm hương, kỳ nam</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Cây kim cúc, đã cắt, nghiền hoặc dạng bột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Cây kim cúc, ở dạng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Mảnh gỗ đàn hương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Mảnh gỗ trầm hương (Gaharu)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Vỏ cây persea (</w:t>
            </w:r>
            <w:r w:rsidRPr="00B913DF">
              <w:rPr>
                <w:rFonts w:ascii="Arial" w:eastAsia="Times New Roman" w:hAnsi="Arial" w:cs="Arial"/>
                <w:i/>
                <w:iCs/>
                <w:sz w:val="20"/>
                <w:szCs w:val="20"/>
              </w:rPr>
              <w:t>Persea Kurzii Kosterm</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đã cắt, nghiền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1211.90.98.10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Trầm hương, kỳ nam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1211.90.98.90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1211.90.99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Trầm hương, kỳ nam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1211.90.99.90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14.01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Nguyên liệu thực vật chủ yếu dùng để tết bện (như: tre, song, mây, sậy, liễu gai, cây bấc, cọ sợi, các loại rơm, rạ ngũ cốc đã làm sạch, tẩy trắng hoặc đã nhuộm và vỏ cây đoạn).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Song, mây: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Nguyên cây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Lõi cây đã tách: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1401.20.21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Đường kính không quá 12 mm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1401.20.29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1401.20.30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Vỏ (cật) đã tách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1401.90.00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16.04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 đã được chế biến hoặc bảo quản; trứng cá tầm muối và sản phẩm thay thế trứng cá tầm muối chế biến từ trứng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nguyên con hoặc dạng miếng, nhưng chưa cắt nhỏ: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cá hồi: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cá trích nước lạnh: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cá trích dầu, cá trích xương và cá trích kê hoặc cá trích cơm: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Từ cá trích dầu: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1604.13.11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1604.13.19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1604.13.91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1604.13.99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cá ngừ đại dương, cá ngừ vằn và cá ngừ ba chấm (</w:t>
            </w:r>
            <w:r w:rsidRPr="00B913DF">
              <w:rPr>
                <w:rFonts w:ascii="Arial" w:eastAsia="Times New Roman" w:hAnsi="Arial" w:cs="Arial"/>
                <w:i/>
                <w:iCs/>
                <w:sz w:val="20"/>
                <w:szCs w:val="20"/>
              </w:rPr>
              <w:t>Sarda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Từ cá ngừ đại dương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1604.14.19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1604.14.91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Cá ngừ đã làm chín sơ</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1604.14.99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cá nục hoa: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cá cơm (cá trỏng):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1604.16.90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chình: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Vây cá mập: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chế biến để sử dụng ngay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1604.18.91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1604.18.99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 sòng (horse mackerel),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 đã được chế biến hoặc bảo quản cách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Xúc xích cá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1604.20.30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viên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1604.20.40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 dạng bột nhão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1604.20.91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1604.20.99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Trứng cá tầm muối và sản phẩm thay thế trứng cá tầm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Trứng cá tầm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1604.32.00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Sản phẩm thay thế trứng cá tầm muối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16.05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Động vật giáp xác, động vật thân mềm và động vật thuỷ sinh không xương sống khác, đã được chế biến hoặc bảo quản.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Cua, ghẹ:</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1605.10.11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Ghẹ (thuộc họ </w:t>
            </w:r>
            <w:r w:rsidRPr="00B913DF">
              <w:rPr>
                <w:rFonts w:ascii="Arial" w:eastAsia="Times New Roman" w:hAnsi="Arial" w:cs="Arial"/>
                <w:i/>
                <w:iCs/>
                <w:sz w:val="20"/>
                <w:szCs w:val="20"/>
              </w:rPr>
              <w:t>Portunidae</w:t>
            </w:r>
            <w:r w:rsidRPr="00B913DF">
              <w:rPr>
                <w:rFonts w:ascii="Arial" w:eastAsia="Times New Roman" w:hAnsi="Arial" w:cs="Arial"/>
                <w:iCs/>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1605.10.12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Cua hoàng đế/ cua vua Alaska (cua thuộc họ </w:t>
            </w:r>
            <w:r w:rsidRPr="00B913DF">
              <w:rPr>
                <w:rFonts w:ascii="Arial" w:eastAsia="Times New Roman" w:hAnsi="Arial" w:cs="Arial"/>
                <w:i/>
                <w:iCs/>
                <w:sz w:val="20"/>
                <w:szCs w:val="20"/>
              </w:rPr>
              <w:t>Lithodidae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1605.10.13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Cua tuyết (cua thuộc họ </w:t>
            </w:r>
            <w:r w:rsidRPr="00B913DF">
              <w:rPr>
                <w:rFonts w:ascii="Arial" w:eastAsia="Times New Roman" w:hAnsi="Arial" w:cs="Arial"/>
                <w:i/>
                <w:iCs/>
                <w:sz w:val="20"/>
                <w:szCs w:val="20"/>
              </w:rPr>
              <w:t>Oregoniidae</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1605.10.14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Tôm shrimp và tôm prawn: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Không đóng bao bì kín khí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1605.29.20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Tôm dạng viên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1605.29.30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Tôm tẩm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1605.29.90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Tôm hùm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Động vật giáp xác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Động vật thân mềm: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Hàu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Điệp, kể cả điệp nữ hoàng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Vẹm (Mussels)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Mực nang và mực 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1605.54.90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Bạch tuộc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Nghêu (ngao), sò</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Bào ngư:</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Đóng bao bì kín khí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Ốc, trừ ốc biển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Động vật thủy sinh không xương sống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1605.61.00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Hải sâm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1605.62.00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Cầu gai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1605.63.00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Sứa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1605.69.00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2502.00.00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Pirít sắt chưa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2503.00.00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Lưu huỳnh các loại, trừ lưu huỳnh thăng hoa, lưu huỳnh kết tủa và lưu huỳnh dạng keo.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Graphit tự nhiên.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Ở dạng bột hoặc dạng mảnh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cát tự nhiên, đã hoặc chưa nhuộm màu, trừ cát chứa kim loại thuộc Chương 26.</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Cát oxit silic và cát thạch 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2505.10.00.10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Bột oxit silic mịn và siêu mịn có kích thước hạt từ 96μm (micrô mét) trở xuống, hàm lượng SiO2 ≥ 97,7%, Fe2O3 ≤ 0,030%, độ ẩm ≤ 0,3%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2505.10.00.20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Bột oxit silic mịn có kích thước hạt từ 500 µm (micromet) trở xuống, hàm lượng SiO2 ≥ 99,3%; Fe2O3 ≤ 0,01%, độ ẩm ≤ 5%</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2505.10.00.90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2505.90.00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Thạch anh (trừ cát tự nhiên); quartzite, đã hoặc chưa đẽo thô hoặc mới chỉ được cắt, bằng cưa hoặc cách khác, thành khối hoặc tấm hình chữ nhật (kể cả hình vuông).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2506.10.00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Thạch 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2506.20.00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Quartzite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2507.00.00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Cao lanh và đất sét cao lanh khác, đã hoặc chưa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Đất sét khác (không kể đất sét trương nở thuộc nhóm 68.06), andalusite, kyanite và sillimanite, đã hoặc chưa nung; mullite; đất chịu lửa (chamotte) hoặc đất dinas.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Bentonite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Đất sét chịu lửa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Đất sét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2508.40.10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Đất hồ (đất tẩy màu)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2508.40.90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Andalusite, kyanite và sillimanite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Mullite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2508.70.00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Đất chịu lửa hoặc đất dinas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2509.00.00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Đá phấn.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Canxi phosphat tự nhiên, canxi phosphat nhôm tự nhiên và đá phấn có chứa phosphat.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Chưa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Apatít (apatite)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nghiền: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2510.20.10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Apatít (apatite):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2510.20.10.10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Loại hạt mịn có kích thước nhỏ hơn hoặc bằng 0,25 mm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2510.20.10.20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Loại hạt có kích thước trên 0,25 mm đến 15 mm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2510.20.10.90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2510.20.90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Bari sulphat tự nhiên (barytes); bari carbonat tự nhiên (witherite), đã hoặc chưa nung, trừ bari oxit thuộc nhóm 28.16.</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Bari sulphat tự nhiên (barytes)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Bari carbonat tự nhiên (witherite)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lastRenderedPageBreak/>
              <w:t>30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2512.00.00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Bột hóa thạch silic (ví dụ, đất tảo cát, tripolite và diatomite) và đất silic tương tự, đã hoặc chưa nung, có trọng lượng riêng biểu kiến không quá 1.</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31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Đá bọt; đá nhám; corundum tự nhiên, đá garnet tự nhiên và đá mài tự nhiên khác, đã hoặc chưa qua xử lý nhiệt.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2513.10.00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Đá bọt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2513.20.00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Đá nhám, corundum tự nhiên, đá garnet tự nhiên và đá mài tự nhiên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32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2514.00.00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Đá phiến, đã hoặc chưa đẽo thô hoặc mới chỉ cắt, bằng cưa hoặc cách khác, thành khối hoặc tấm hình chữ nhật (kể cả hình vuông).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33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25.15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Đá hoa (marble), đá travertine, ecaussine và đá vôi khác để làm tượng đài hoặc đá xây dựng có trọng lượng riêng biểu kiến từ 2,5 trở lên, và thạch cao tuyết hoa, đã hoặc chưa đẽo thô hoặc mới chỉ cắt, bằng cưa hay bằng cách khác, thành các khối hoặc tấm hình chữ nhật (kể cả hình vuông).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hoa (marble) và đá travertine:</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2515.11.00</w:t>
            </w:r>
          </w:p>
        </w:tc>
        <w:tc>
          <w:tcPr>
            <w:tcW w:w="5287" w:type="dxa"/>
            <w:tcBorders>
              <w:top w:val="nil"/>
              <w:left w:val="single" w:sz="4" w:space="0" w:color="auto"/>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Thô hoặc đã đẽo thô</w:t>
            </w:r>
          </w:p>
        </w:tc>
        <w:tc>
          <w:tcPr>
            <w:tcW w:w="1646" w:type="dxa"/>
            <w:tcBorders>
              <w:top w:val="nil"/>
              <w:left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pacing w:val="-10"/>
                <w:sz w:val="20"/>
                <w:szCs w:val="20"/>
              </w:rPr>
            </w:pPr>
            <w:r w:rsidRPr="00B913DF">
              <w:rPr>
                <w:rFonts w:ascii="Arial" w:eastAsia="Times New Roman" w:hAnsi="Arial" w:cs="Arial"/>
                <w:color w:val="000000"/>
                <w:sz w:val="20"/>
                <w:szCs w:val="20"/>
              </w:rPr>
              <w:t xml:space="preserve">- Từ ngày 01/7/2023 áp dụng mức </w:t>
            </w:r>
            <w:r w:rsidRPr="00B913DF">
              <w:rPr>
                <w:rFonts w:ascii="Arial" w:eastAsia="Times New Roman" w:hAnsi="Arial" w:cs="Arial"/>
                <w:color w:val="000000"/>
                <w:spacing w:val="-10"/>
                <w:sz w:val="20"/>
                <w:szCs w:val="20"/>
              </w:rPr>
              <w:t>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01/7/2024 áp dụng mức </w:t>
            </w:r>
            <w:r w:rsidRPr="00B913DF">
              <w:rPr>
                <w:rFonts w:ascii="Arial" w:eastAsia="Times New Roman" w:hAnsi="Arial" w:cs="Arial"/>
                <w:color w:val="000000"/>
                <w:spacing w:val="-8"/>
                <w:sz w:val="20"/>
                <w:szCs w:val="20"/>
              </w:rPr>
              <w:t>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Mới chỉ cắt, bằng cưa hoặc cách khác, thành các khối hoặc tấm hình chữ nhật (kể cả hình vuông):</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Dạng khối: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2515.12.10.10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 Đá hoa trắng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2515.12.10.90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01/7/2023 áp dụng mức </w:t>
            </w:r>
            <w:r w:rsidRPr="00B913DF">
              <w:rPr>
                <w:rFonts w:ascii="Arial" w:eastAsia="Times New Roman" w:hAnsi="Arial" w:cs="Arial"/>
                <w:color w:val="000000"/>
                <w:spacing w:val="-10"/>
                <w:sz w:val="20"/>
                <w:szCs w:val="20"/>
              </w:rPr>
              <w:t>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01/7/2024 áp dụng mức </w:t>
            </w:r>
            <w:r w:rsidRPr="00B913DF">
              <w:rPr>
                <w:rFonts w:ascii="Arial" w:eastAsia="Times New Roman" w:hAnsi="Arial" w:cs="Arial"/>
                <w:color w:val="000000"/>
                <w:spacing w:val="-8"/>
                <w:sz w:val="20"/>
                <w:szCs w:val="20"/>
              </w:rPr>
              <w:t>thuế suất 30%.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2515.12.20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Dạng tấm </w:t>
            </w:r>
          </w:p>
        </w:tc>
        <w:tc>
          <w:tcPr>
            <w:tcW w:w="1646" w:type="dxa"/>
            <w:tcBorders>
              <w:top w:val="single" w:sz="4" w:space="0" w:color="auto"/>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Ecaussine và đá vôi khác để làm tượng đài hoặc đá xây dựng; thạch cao tuyết hoa:</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2515.20.00.10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Đá vôi trắng dạng khối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2515.20.00.90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34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25.16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Đá granit, đá pocfia, bazan, đá cát kết (sa thạch) và đá khác để làm tượng đài hay đá xây dựng, đã hoặc chưa đẽo thô hay mới chỉ cắt bằng cưa hoặc cách khác, thành khối hoặc tấm hình chữ nhật (kể cả hình vuông).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Granit: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2516.11.00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Thô hoặc đã đẽo thô</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Mới chỉ cắt, bằng cưa hoặc cách khác, thành các khối hoặc tấm hình chữ nhật (kể cả hình vuông):</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2516.12.10</w:t>
            </w:r>
          </w:p>
        </w:tc>
        <w:tc>
          <w:tcPr>
            <w:tcW w:w="5287"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Dạng khối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single" w:sz="4" w:space="0" w:color="auto"/>
              <w:left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single" w:sz="4" w:space="0" w:color="auto"/>
              <w:left w:val="nil"/>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2516.12.20</w:t>
            </w:r>
          </w:p>
        </w:tc>
        <w:tc>
          <w:tcPr>
            <w:tcW w:w="5287" w:type="dxa"/>
            <w:tcBorders>
              <w:top w:val="single" w:sz="4" w:space="0" w:color="auto"/>
              <w:left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Dạng tấm </w:t>
            </w:r>
          </w:p>
        </w:tc>
        <w:tc>
          <w:tcPr>
            <w:tcW w:w="1646" w:type="dxa"/>
            <w:tcBorders>
              <w:top w:val="single" w:sz="4" w:space="0" w:color="auto"/>
              <w:left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01/7/2023 áp </w:t>
            </w:r>
            <w:r w:rsidRPr="00B913DF">
              <w:rPr>
                <w:rFonts w:ascii="Arial" w:eastAsia="Times New Roman" w:hAnsi="Arial" w:cs="Arial"/>
                <w:color w:val="000000"/>
                <w:sz w:val="20"/>
                <w:szCs w:val="20"/>
              </w:rPr>
              <w:lastRenderedPageBreak/>
              <w:t>dụng mức 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left w:val="single" w:sz="4" w:space="0" w:color="auto"/>
              <w:bottom w:val="single" w:sz="4" w:space="0" w:color="auto"/>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left w:val="nil"/>
              <w:bottom w:val="single" w:sz="4" w:space="0" w:color="auto"/>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tcBorders>
              <w:left w:val="single" w:sz="4" w:space="0" w:color="auto"/>
              <w:bottom w:val="single" w:sz="4" w:space="0" w:color="auto"/>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p>
        </w:tc>
      </w:tr>
      <w:tr w:rsidR="00C20BBB" w:rsidRPr="00B913DF" w:rsidTr="00EC67C6">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2516.20</w:t>
            </w:r>
          </w:p>
        </w:tc>
        <w:tc>
          <w:tcPr>
            <w:tcW w:w="5287"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cát kết:</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2516.20.10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Thô hoặc đã đẽo thô</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2516.20.20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Mới chỉ cắt, bằng cưa hoặc cách khác, thành khối hoặc tấm hình chữ nhật (kể cả hình vuông)</w:t>
            </w:r>
          </w:p>
        </w:tc>
        <w:tc>
          <w:tcPr>
            <w:tcW w:w="1646" w:type="dxa"/>
            <w:tcBorders>
              <w:top w:val="single" w:sz="4" w:space="0" w:color="auto"/>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-69850</wp:posOffset>
                      </wp:positionH>
                      <wp:positionV relativeFrom="paragraph">
                        <wp:posOffset>762634</wp:posOffset>
                      </wp:positionV>
                      <wp:extent cx="104584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9824D" id="_x0000_t32" coordsize="21600,21600" o:spt="32" o:oned="t" path="m,l21600,21600e" filled="f">
                      <v:path arrowok="t" fillok="f" o:connecttype="none"/>
                      <o:lock v:ext="edit" shapetype="t"/>
                    </v:shapetype>
                    <v:shape id="Straight Arrow Connector 3" o:spid="_x0000_s1026" type="#_x0000_t32" style="position:absolute;margin-left:-5.5pt;margin-top:60.05pt;width:82.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" strokeweight=".25pt"/>
                  </w:pict>
                </mc:Fallback>
              </mc:AlternateContent>
            </w:r>
            <w:r w:rsidRPr="00B913DF">
              <w:rPr>
                <w:rFonts w:ascii="Arial" w:eastAsia="Times New Roman" w:hAnsi="Arial" w:cs="Arial"/>
                <w:color w:val="000000"/>
                <w:sz w:val="20"/>
                <w:szCs w:val="20"/>
              </w:rPr>
              <w:t>-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2516.90.00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khác để làm tượng đài hoặc làm đá xây dựng</w:t>
            </w:r>
          </w:p>
        </w:tc>
        <w:tc>
          <w:tcPr>
            <w:tcW w:w="1646" w:type="dxa"/>
            <w:tcBorders>
              <w:top w:val="single" w:sz="4" w:space="0" w:color="auto"/>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01/7/2024 áp dụng mức </w:t>
            </w:r>
            <w:r w:rsidRPr="00B913DF">
              <w:rPr>
                <w:rFonts w:ascii="Arial" w:eastAsia="Times New Roman" w:hAnsi="Arial" w:cs="Arial"/>
                <w:color w:val="000000"/>
                <w:spacing w:val="-8"/>
                <w:sz w:val="20"/>
                <w:szCs w:val="20"/>
              </w:rPr>
              <w:t>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35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25.17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Đá cuội, sỏi, đá đã vỡ hoặc nghiền, chủ yếu để làm cốt bê tông, để rải đường bộ hay đường sắt hoặc đá ballast, đá cuội nhỏ và đá lửa tự nhiên (flint) khác, đã hoặc chưa qua xử lý nhiệt; đá dăm từ xỉ, từ xỉ luyện kim 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cuội, sỏi, đá đã vỡ hoặc nghiền, chủ yếu để làm cốt bê tông, để rải đường bộ hay đường sắt hoặc đá ballast khác, đá cuội nhỏ và đá lửa tự nhiên (flint) khác, đã hoặc chưa qua xử lý nhiệt: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2517.10.00.10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Loại có kích cỡ đến 400 mm </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Từ ngày 01/7/2023 áp dụng mức </w:t>
            </w:r>
            <w:r w:rsidRPr="00B913DF">
              <w:rPr>
                <w:rFonts w:ascii="Arial" w:eastAsia="Times New Roman" w:hAnsi="Arial" w:cs="Arial"/>
                <w:color w:val="000000"/>
                <w:spacing w:val="-10"/>
                <w:sz w:val="20"/>
                <w:szCs w:val="20"/>
              </w:rPr>
              <w:t>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01/7/2024 áp dụng mức </w:t>
            </w:r>
            <w:r w:rsidRPr="00B913DF">
              <w:rPr>
                <w:rFonts w:ascii="Arial" w:eastAsia="Times New Roman" w:hAnsi="Arial" w:cs="Arial"/>
                <w:color w:val="000000"/>
                <w:spacing w:val="-8"/>
                <w:sz w:val="20"/>
                <w:szCs w:val="20"/>
              </w:rPr>
              <w:t>thuế suất 30%.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2517.10.00.90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single" w:sz="4" w:space="0" w:color="auto"/>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-67945</wp:posOffset>
                      </wp:positionH>
                      <wp:positionV relativeFrom="paragraph">
                        <wp:posOffset>570229</wp:posOffset>
                      </wp:positionV>
                      <wp:extent cx="10394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F8999" id="Straight Arrow Connector 2" o:spid="_x0000_s1026" type="#_x0000_t32" style="position:absolute;margin-left:-5.35pt;margin-top:44.9pt;width:81.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" strokeweight=".25pt"/>
                  </w:pict>
                </mc:Fallback>
              </mc:AlternateContent>
            </w:r>
            <w:r w:rsidRPr="00B913DF">
              <w:rPr>
                <w:rFonts w:ascii="Arial" w:eastAsia="Times New Roman" w:hAnsi="Arial" w:cs="Arial"/>
                <w:color w:val="000000"/>
                <w:sz w:val="20"/>
                <w:szCs w:val="20"/>
              </w:rPr>
              <w:t xml:space="preserve"> - Từ ngày 01/7/2023 áp dụng mức </w:t>
            </w:r>
            <w:r w:rsidRPr="00B913DF">
              <w:rPr>
                <w:rFonts w:ascii="Arial" w:eastAsia="Times New Roman" w:hAnsi="Arial" w:cs="Arial"/>
                <w:color w:val="000000"/>
                <w:spacing w:val="-10"/>
                <w:sz w:val="20"/>
                <w:szCs w:val="20"/>
              </w:rPr>
              <w:t>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single" w:sz="4" w:space="0" w:color="000000"/>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01/7/2024 áp dụng mức </w:t>
            </w:r>
            <w:r w:rsidRPr="00B913DF">
              <w:rPr>
                <w:rFonts w:ascii="Arial" w:eastAsia="Times New Roman" w:hAnsi="Arial" w:cs="Arial"/>
                <w:color w:val="000000"/>
                <w:spacing w:val="-8"/>
                <w:sz w:val="20"/>
                <w:szCs w:val="20"/>
              </w:rPr>
              <w:t>thuế suất 30%.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2517.20.00</w:t>
            </w:r>
          </w:p>
        </w:tc>
        <w:tc>
          <w:tcPr>
            <w:tcW w:w="5287" w:type="dxa"/>
            <w:tcBorders>
              <w:top w:val="nil"/>
              <w:left w:val="single" w:sz="4" w:space="0" w:color="auto"/>
              <w:bottom w:val="single" w:sz="4" w:space="0" w:color="000000"/>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dăm từ xỉ, từ xỉ luyện kim hoặc từ phế thải công nghiệp tương tự, có hoặc không kết hợp với các vật liệu của phân nhóm 2517.10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2517.30.00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dăm trộn nhựa đường</w:t>
            </w:r>
          </w:p>
        </w:tc>
        <w:tc>
          <w:tcPr>
            <w:tcW w:w="1646" w:type="dxa"/>
            <w:tcBorders>
              <w:top w:val="single" w:sz="4" w:space="0" w:color="000000"/>
              <w:left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01/7/2023 áp dụng mức 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Đá ở dạng viên, mảnh và bột, làm từ các loại đá thuộc nhóm 25.15 hoặc 25.16, đã hoặc chưa qua xử lý nhiệt:</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Từ đá hoa (marble):</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Bột cacbonat canxi được sản xuất từ loại đá thuộc nhóm 25.15, có kích thước từ 0,125 mm trở xuống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2517.41.00.20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Bột cacbonat canxi được sản xuất từ loại đá thuộc nhóm 25.15, có kích thước hạt trên 0,125 mm đến dưới 1mm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2517.41.00.30</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có kích cỡ đến 400 mm</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Từ ngày 01/7/2023 áp dụng mức 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single" w:sz="4" w:space="0" w:color="auto"/>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2517.41.00.90</w:t>
            </w:r>
          </w:p>
        </w:tc>
        <w:tc>
          <w:tcPr>
            <w:tcW w:w="5287" w:type="dxa"/>
            <w:tcBorders>
              <w:top w:val="single" w:sz="4" w:space="0" w:color="auto"/>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single" w:sz="4" w:space="0" w:color="auto"/>
              <w:left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Từ ngày 01/7/2023 áp dụng mức thuế suất 25%;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2517.49.00.10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-Bột cacbonat canxi được sản xuất từ loại đá thuộc nhóm 25.15, có kích thước từ 0,125 mm trở xuống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2517.49.00.20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-Bột cacbonat canxi được sản xuất từ loại đá thuộc nhóm 25.15, có kích thước hạt trên 0,125 mm đến dưới 1mm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2517.49.00.30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Loại có kích cỡ đến 400 mm </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2517.49.00.90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single" w:sz="4" w:space="0" w:color="auto"/>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-67945</wp:posOffset>
                      </wp:positionH>
                      <wp:positionV relativeFrom="paragraph">
                        <wp:posOffset>760094</wp:posOffset>
                      </wp:positionV>
                      <wp:extent cx="10452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A2B7A" id="Straight Arrow Connector 1" o:spid="_x0000_s1026" type="#_x0000_t32" style="position:absolute;margin-left:-5.35pt;margin-top:59.85pt;width:82.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" strokeweight=".25pt"/>
                  </w:pict>
                </mc:Fallback>
              </mc:AlternateContent>
            </w:r>
            <w:r w:rsidRPr="00B913DF">
              <w:rPr>
                <w:rFonts w:ascii="Arial" w:eastAsia="Times New Roman" w:hAnsi="Arial" w:cs="Arial"/>
                <w:color w:val="000000"/>
                <w:sz w:val="20"/>
                <w:szCs w:val="20"/>
              </w:rPr>
              <w:t xml:space="preserve"> - Từ ngày 01/7/2023 áp dụng mức thuế suất 25%;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01/7/2024 áp dụng mức 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36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25.18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Dolomite, đã hoặc chưa nung hoặc thiêu kết, kể cả dolomite đã đẽo thô hay mới chỉ cắt bằng cưa hoặc các cách khác, thành các khối hoặc tấm hình chữ nhật (kể cả hình vuông).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2518.10.00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Dolomite, chưa nung hoặc thiêu kết</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15</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Từ ngày 01/7/2023 áp dụng mức </w:t>
            </w:r>
            <w:r w:rsidRPr="00B913DF">
              <w:rPr>
                <w:rFonts w:ascii="Arial" w:eastAsia="Times New Roman" w:hAnsi="Arial" w:cs="Arial"/>
                <w:color w:val="000000"/>
                <w:spacing w:val="-8"/>
                <w:sz w:val="20"/>
                <w:szCs w:val="20"/>
              </w:rPr>
              <w:t>thuế suất 20%.</w:t>
            </w:r>
          </w:p>
        </w:tc>
      </w:tr>
      <w:tr w:rsidR="00C20BBB" w:rsidRPr="00B913DF" w:rsidTr="00EC67C6">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val="restart"/>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2518.20.00</w:t>
            </w:r>
          </w:p>
        </w:tc>
        <w:tc>
          <w:tcPr>
            <w:tcW w:w="5287" w:type="dxa"/>
            <w:vMerge w:val="restart"/>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Dolomite đã nung hoặc thiêu kết</w:t>
            </w:r>
          </w:p>
        </w:tc>
        <w:tc>
          <w:tcPr>
            <w:tcW w:w="1646" w:type="dxa"/>
            <w:tcBorders>
              <w:top w:val="single" w:sz="4" w:space="0" w:color="auto"/>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vMerge/>
            <w:tcBorders>
              <w:top w:val="nil"/>
              <w:left w:val="nil"/>
              <w:bottom w:val="single" w:sz="4" w:space="0" w:color="000000"/>
              <w:right w:val="single" w:sz="4" w:space="0" w:color="auto"/>
            </w:tcBorders>
            <w:vAlign w:val="center"/>
          </w:tcPr>
          <w:p w:rsidR="00C20BBB" w:rsidRPr="00B913DF" w:rsidRDefault="00C20BBB" w:rsidP="00EC67C6">
            <w:pPr>
              <w:spacing w:before="120" w:after="0"/>
              <w:rPr>
                <w:rFonts w:ascii="Arial" w:eastAsia="Times New Roman" w:hAnsi="Arial" w:cs="Arial"/>
                <w:color w:val="000000"/>
                <w:sz w:val="20"/>
                <w:szCs w:val="20"/>
              </w:rPr>
            </w:pPr>
          </w:p>
        </w:tc>
        <w:tc>
          <w:tcPr>
            <w:tcW w:w="5287" w:type="dxa"/>
            <w:vMerge/>
            <w:tcBorders>
              <w:top w:val="nil"/>
              <w:left w:val="single" w:sz="4" w:space="0" w:color="auto"/>
              <w:bottom w:val="single" w:sz="4" w:space="0" w:color="000000"/>
              <w:right w:val="single" w:sz="4" w:space="0" w:color="auto"/>
            </w:tcBorders>
            <w:vAlign w:val="center"/>
          </w:tcPr>
          <w:p w:rsidR="00C20BBB" w:rsidRPr="00B913DF" w:rsidRDefault="00C20BBB" w:rsidP="00EC67C6">
            <w:pPr>
              <w:spacing w:before="120" w:after="0"/>
              <w:jc w:val="both"/>
              <w:rPr>
                <w:rFonts w:ascii="Arial" w:eastAsia="Times New Roman" w:hAnsi="Arial" w:cs="Arial"/>
                <w:color w:val="000000"/>
                <w:sz w:val="20"/>
                <w:szCs w:val="20"/>
              </w:rPr>
            </w:pP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Từ ngày 01/7/2023 áp dụng mức thuế suất 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37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Magiê carbonat tự nhiên (magiesite); magiê ôxít nấu chảy; magiê ôxít nung trơ (thiêu kết), có hoặc không thêm một lượng nhỏ ôxít khác trước khi thiêu kết; magiê ôxít khác, tinh khiết hoặc không tinh khiết.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2519.10.00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Magiê carbonat tự nhiên (magnesite)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2519.90.10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Magiê ôxít nấu chảy; magiê ôxít nung trơ (thiêu kết)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2519.90.90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38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Thạch cao; thạch cao khan; thạch cao plaster (bao gồm thạch cao nung hoặc canxi sulphat đã nung), đã hoặc chưa nhuộm màu, có hoặc không thêm một lượng nhỏ chất xúc tác hoặc chất ức chế.</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2520.10.00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Thạch cao; thạch cao khan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Thạch cao plaster:</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2520.20.10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phù hợp dùng trong nha khoa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2520.20.90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39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2521.00.00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Chất gây chảy gốc đá vôi; đá vôi và đá có chứa canxi khác, dùng để sản xuất vôi hoặc xi măng.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Từ ngày 01/7/2023 áp dụng mức thuế suất 25%;</w:t>
            </w:r>
          </w:p>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xml:space="preserve">- Từ ngày 01/7/2024 áp </w:t>
            </w:r>
            <w:r w:rsidRPr="00B913DF">
              <w:rPr>
                <w:rFonts w:ascii="Arial" w:eastAsia="Times New Roman" w:hAnsi="Arial" w:cs="Arial"/>
                <w:sz w:val="20"/>
                <w:szCs w:val="20"/>
              </w:rPr>
              <w:lastRenderedPageBreak/>
              <w:t xml:space="preserve">dụng mức </w:t>
            </w:r>
            <w:r w:rsidRPr="00B913DF">
              <w:rPr>
                <w:rFonts w:ascii="Arial" w:eastAsia="Times New Roman" w:hAnsi="Arial" w:cs="Arial"/>
                <w:spacing w:val="-8"/>
                <w:sz w:val="20"/>
                <w:szCs w:val="20"/>
              </w:rPr>
              <w:t>thuế suất 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Vôi sống, vôi tôi và vôi thủy lực, trừ oxit canxi và hydroxit canxi thuộc nhóm 28.25.</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Vôi sống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2522.20.00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Vôi tôi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2522.30.00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Vôi thủy lực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Amiăng.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Crocidolite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Mi ca, kể cả mi ca tách lớp; phế liệu mi ca.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Mi ca thô và mi ca đã tách thành tấm hoặc lớp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2525.20.00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 mi ca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2525.30.00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mi ca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steatit tự nhiên, đã hoặc chưa đẽo thô hoặc mới chỉ cắt, bằng cưa hoặc các cách khác, thành các khối hoặc tấm hình chữ nhật (kể cả hình vuông); talc.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2526.10.00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Chưa nghiền, chưa làm thành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2526.20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nghiền hoặc làm thành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2526.20.10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Bột talc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2526.20.90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2528.00.00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borat tự nhiên và tinh quặng borat (đã hoặc chưa nung), nhưng không kể borat tách từ nước biển tự nhiên; axit boric tự nhiên chứa không quá 85% H</w:t>
            </w:r>
            <w:r w:rsidRPr="00B913DF">
              <w:rPr>
                <w:rFonts w:ascii="Arial" w:eastAsia="Times New Roman" w:hAnsi="Arial" w:cs="Arial"/>
                <w:b/>
                <w:bCs/>
                <w:sz w:val="20"/>
                <w:szCs w:val="20"/>
                <w:vertAlign w:val="subscript"/>
              </w:rPr>
              <w:t>3</w:t>
            </w:r>
            <w:r w:rsidRPr="00B913DF">
              <w:rPr>
                <w:rFonts w:ascii="Arial" w:eastAsia="Times New Roman" w:hAnsi="Arial" w:cs="Arial"/>
                <w:b/>
                <w:bCs/>
                <w:sz w:val="20"/>
                <w:szCs w:val="20"/>
              </w:rPr>
              <w:t>BO</w:t>
            </w:r>
            <w:r w:rsidRPr="00B913DF">
              <w:rPr>
                <w:rFonts w:ascii="Arial" w:eastAsia="Times New Roman" w:hAnsi="Arial" w:cs="Arial"/>
                <w:b/>
                <w:bCs/>
                <w:sz w:val="20"/>
                <w:szCs w:val="20"/>
                <w:vertAlign w:val="subscript"/>
              </w:rPr>
              <w:t>3</w:t>
            </w:r>
            <w:r w:rsidRPr="00B913DF">
              <w:rPr>
                <w:rFonts w:ascii="Arial" w:eastAsia="Times New Roman" w:hAnsi="Arial" w:cs="Arial"/>
                <w:b/>
                <w:bCs/>
                <w:sz w:val="20"/>
                <w:szCs w:val="20"/>
              </w:rPr>
              <w:t xml:space="preserve"> tính theo trọng lượng khô.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Tràng thạch (đá bồ tát); lơxit (leucite), nephelin và nephelin xienit; khoáng fluorite.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Tràng thạch (đá bồ tát):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2529.10.10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Potash tràng thạch; soda tràng thạch</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2529.10.90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Khoáng fluorite: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2529.21.00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chứa canxi florua không quá 97%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2529.22.00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chứa canxi florua trên 97%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2529.30.00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Lơxit; nephelin và nephelin xienit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25.30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chất khoáng chưa được chi tiết hoặc ghi ở nơi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Vermiculite, đá trân châu và clorit, chưa giãn nở</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Kiezerit, epsomit (magiê sulphat tự nhiên):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Kiezerit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Epsomite (magiê sulphat tự nhiên)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Cát zircon cỡ hạt micron (zircon silicat) loại dùng làm chất cản quang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2530.90.90.10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Quặng đất hiếm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Del="0048720E"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2530.90.90.90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Del="0048720E"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sắt và tinh quặng sắt, kể cả pirit sắt đã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Quặng sắt và tinh quặng sắt, trừ pirit sắt đã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nung kết: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Hematite và tinh quặng hematite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2601.11.90.10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Tinh quặng sắt hàm lượng cao (Fe ≥ 68%; SiO2 ≤ 3,6%; Al2O3 ≤ 0,3%; TiO2 ≤ 0,002%; P ≤ 0,001%; CaO ≤ 0,02%; MgO ≤ 0,4%; K2O ≤ 0,01%; Na2O ≤ 0,030%; Cu ≤ 0,002%; Zn ≤ 0,004%; Mn ≤ 0,2%; MKN ≤ 0,01%; S ≤ 0,01%)</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2601.11.90.90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nung kết: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Hematite và tinh quặng hematite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2601.12.90.10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Tinh quặng sắt hàm lượng cao (Fe ≥ 68%; SiO2 ≤ 3,6%; Al2O3 ≤ 0,3%; TiO2 ≤ 0,002%; P ≤ 0,001%; CaO ≤ 0,02%; MgO ≤ 0,4%; K2O ≤ 0,01%; Na2O ≤ 0,030%; Cu ≤ 0,002%; Zn ≤ 0,004%; Mn ≤ 0,2%; MKN ≤ 0,01%; S ≤ 0,01%)</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2601.12.90.90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Pirit sắt đã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2602.00.00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mangan và tinh quặng mangan, kể cả quặng mangan chứa sắt và tinh quặng mangan chứa sắt với hàm lượng mangan từ 20% trở lên, tính theo trọng lượng khô.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49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2603.00.00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đồng và tinh quặng đồng.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niken và tinh quặng niken.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2604.00.00.10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2604.00.00.90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coban và tinh quặng coban.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2605.00.00.10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2605.00.00.90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nhôm và tinh quặng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2606.00.00.10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2606.00.00.90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2607.00.00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chì và tinh quặng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2608.00.00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kẽm và tinh quặng kẽm.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26.09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thiếc và tinh quặng thiếc.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2609.00.00.10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2609.00.00.90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2610.00.00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crôm và tinh quặng crôm.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vonfram và tinh quặng vonfram.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2611.00.00.10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2611.00.00.90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lastRenderedPageBreak/>
              <w:t>58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Quặng urani hoặc quặng thori và tinh quặng urani hoặc tinh quặng thori.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Quặng urani và tinh quặng urani: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2612.10.00.10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2612.10.00.90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2612.20.00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Quặng thori và tinh quặng thori: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2612.20.00.10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2612.20.00.90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59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molipden và tinh quặng molipden.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2613.10.00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Đã nung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2613.90.00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2613.90.00.10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2613.90.00.90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titan và tinh quặng titan.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2614.00.10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Quặng inmenit và tinh quặng inmenit: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2614.00.10.10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 inmenit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2614.00.10.90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2614.00.90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2614.00.90.10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 rutil 83%≤TiO2≤ 87%</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2614.00.90.90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40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niobi, tantali, vanadi hoặc zircon và tinh quặng của các loại quặng đó.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Quặng zircon và tinh quặng zircon:</w:t>
            </w:r>
          </w:p>
        </w:tc>
        <w:tc>
          <w:tcPr>
            <w:tcW w:w="1646" w:type="dxa"/>
            <w:tcBorders>
              <w:top w:val="nil"/>
              <w:left w:val="nil"/>
              <w:bottom w:val="single" w:sz="4" w:space="0" w:color="000000"/>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2615.10.00.10</w:t>
            </w:r>
          </w:p>
        </w:tc>
        <w:tc>
          <w:tcPr>
            <w:tcW w:w="5287" w:type="dxa"/>
            <w:tcBorders>
              <w:top w:val="nil"/>
              <w:left w:val="nil"/>
              <w:bottom w:val="single" w:sz="4" w:space="0" w:color="auto"/>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Tinh quặng:</w:t>
            </w:r>
          </w:p>
        </w:tc>
        <w:tc>
          <w:tcPr>
            <w:tcW w:w="1646" w:type="dxa"/>
            <w:tcBorders>
              <w:top w:val="single" w:sz="4" w:space="0" w:color="000000"/>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2615.10.00.20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Bột zircon siêu mịn cỡ hạt nhỏ hơn 75µm (micrô mét)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2615.90.00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Niobi: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2615.90.00.10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2615.90.00.20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000000"/>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2615.90.00.30</w:t>
            </w:r>
          </w:p>
        </w:tc>
        <w:tc>
          <w:tcPr>
            <w:tcW w:w="5287" w:type="dxa"/>
            <w:tcBorders>
              <w:top w:val="nil"/>
              <w:left w:val="nil"/>
              <w:bottom w:val="single" w:sz="4" w:space="0" w:color="auto"/>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Quặng thô</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2615.90.00.90</w:t>
            </w:r>
          </w:p>
        </w:tc>
        <w:tc>
          <w:tcPr>
            <w:tcW w:w="5287" w:type="dxa"/>
            <w:tcBorders>
              <w:top w:val="nil"/>
              <w:left w:val="nil"/>
              <w:bottom w:val="single" w:sz="4" w:space="0" w:color="auto"/>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Tinh quặng</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single" w:sz="4" w:space="0" w:color="000000"/>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Quặng kim loại quý và tinh quặng kim loại quý.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2616.10.00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Quặng bạc và tinh quặng bạc: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2616.10.00.10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2616.10.00.90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2616.90.00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2616.90.00.10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vàng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2616.90.00.20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2616.90.00.90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quặng khác và tinh quặng của các quặng đó.</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2617.10.00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Quặng antimon và tinh quặng antimon: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2617.10.00.10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2617.10.00.90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2617.90.00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2617.90.00.10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Quặng thô</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30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2617.90.00.90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Tinh quặng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2618.00.00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Xỉ hạt (xỉ cát) từ công nghiệp luyện sắt hoặc thép.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2619.00.00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Xỉ, xỉ luyện kim (trừ xỉ hạt), vụn xỉ và các phế thải khác từ công nghiệp luyện sắt hoặc thép.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Xỉ, tro và cặn (trừ loại thu được từ quá trình sản xuất sắt hoặc thép), có chứa kim loại, arsen hoặc các hợp chất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Chứa chủ yếu là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Kẽm tạp chất cứng (sten tráng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Chứa chủ yếu là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Cặn của xăng pha chì và cặn của hợp chất chì chống kích nổ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Chứa chủ yếu là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Chứa chủ yếu là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Chứa arsen, thuỷ ngân, tali hoặc hỗn hợp của chúng, là loại dùng để tách arsen hoặc những kim loại trên hoặc dùng để sản xuất các hợp chất hoá học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antimon, berily, cađimi, crom hoặc các hỗn hợp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Xỉ và phần chưa cháy hết (hardhead) của thiếc</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2620.99.90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26.21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Xỉ và tro khác, kể cả tro tảo biển (tảo bẹ); tro và cặn từ quá trình đốt rác thải đô thị.</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Tro và cặn từ quá trình đốt rác thải đô thị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2621.90.10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Các muối kali thô thu được từ cặn mật củ cải đường trong công nghiệp sản xuất đường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2621.90.90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2621.90.90.10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Xỉ than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2621.90.90.90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Than đá; than bánh, than quả bàng và nhiên liệu rắn tương tự sản xuất từ than đá.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đá, đã hoặc chưa nghiền thành bột, nhưng chưa đóng bánh: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2701.11.00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Anthracite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2701.12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Than bi-tum: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2701.12.10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Than để luyện cốc</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2701.12.90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2701.19.00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Than đá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bánh, than quả bàng và nhiên liệu rắn tương tự sản xuất từ than đá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69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Than non, đã hoặc chưa đóng bánh, trừ than huyền.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non, đã hoặc chưa nghiền thành bột, nhưng chưa đóng bánh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2702.20.00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non đã đóng bánh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Than bùn (kể cả bùn rác), đã hoặc chưa đóng bánh.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2703.00.10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bùn, đã hoặc chưa ép thành kiện, nhưng chưa đóng bánh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2703.00.20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bùn đã đóng bánh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Than cốc và than nửa cốc luyện từ than đá, than non hoặc than bùn, đã hoặc chưa đóng bánh; muội bình chưng than đá.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2704.00.10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cốc và than nửa cốc luyện từ than đá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2704.00.20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 cốc và than nửa cốc luyện từ than non hoặc than bùn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2704.00.30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Muội bình chưng than đá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27.09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Dầu mỏ và các loại dầu thu được từ các khoáng bi-tum, ở dạng thô.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2709.00.10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Dầu mỏ thô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2709.00.20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Condensate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2709.00.90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Dầu có nguồn gốc từ dầu mỏ và các loại dầu thu được từ các khoáng bi-tum, trừ dầu thô;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dầu thải.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Dầu có nguồn gốc từ dầu mỏ và các loại dầu thu được từ các khoáng bi-tum (trừ dầu thô) và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trừ loại chứa dầu diesel sinh học và trừ dầu thải: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Dầu nhẹ và các chế phẩm: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Xăng động cơ, có pha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RON 97 và cao hơn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RON 90 và cao hơn nhưng dưới RON 97</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RON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Xăng động cơ, không pha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RON 97 và cao hơn: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Chưa pha chế</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Pha chế với ethanol</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RON 90 và cao hơn nhưng dưới RON 97:</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Chưa pha chế</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Pha chế với ethanol</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RON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Chưa pha chế</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Pha chế với ethanol</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Xăng máy bay, loại sử dụng cho động cơ máy bay kiểu piston: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Octane 100 và cao hơn</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2710.12.39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Loại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Dầu thô đã tách phần nhẹ</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Dầu và mỡ bôi trơn: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2710.19.41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Dầu khoáng đã tinh chế để sản xuất dầu bôi trơn</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2710.19.42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Dầu bôi trơn cho động cơ máy bay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2710.19.45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Dầu bôi trơn cho nguyên liệu dệt</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2710.19.46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Dầu bôi trơn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Dầu dùng trong bộ hãm thuỷ lực (dầu phanh)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Dầu dùng cho máy biến điện (máy biến áp và máy biến dòng) và dầu dùng cho bộ phận ngắt mạch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Nhiên liệu diesel; các loại dầu nhiên liệu: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2710.19.71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Nhiên liệu diesel cho ô tô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2710.19.72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Nhiên liệu diesel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2710.19.79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Dầu nhiên liệu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2710.19.81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Nhiên liệu động cơ máy bay (nhiên liệu phản lực) có độ chớp cháy từ 23</w:t>
            </w:r>
            <w:r w:rsidRPr="00B913DF">
              <w:rPr>
                <w:rFonts w:ascii="Arial" w:eastAsia="Times New Roman" w:hAnsi="Arial" w:cs="Arial"/>
                <w:sz w:val="20"/>
                <w:szCs w:val="20"/>
                <w:vertAlign w:val="superscript"/>
              </w:rPr>
              <w:t>o</w:t>
            </w:r>
            <w:r w:rsidRPr="00B913DF">
              <w:rPr>
                <w:rFonts w:ascii="Arial" w:eastAsia="Times New Roman" w:hAnsi="Arial" w:cs="Arial"/>
                <w:sz w:val="20"/>
                <w:szCs w:val="20"/>
              </w:rPr>
              <w:t>C trở lên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2710.19.82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Nhiên liệu động cơ máy bay (nhiên liệu phản lực) có độ chớp cháy dưới 23</w:t>
            </w:r>
            <w:r w:rsidRPr="00B913DF">
              <w:rPr>
                <w:rFonts w:ascii="Arial" w:eastAsia="Times New Roman" w:hAnsi="Arial" w:cs="Arial"/>
                <w:sz w:val="20"/>
                <w:szCs w:val="20"/>
                <w:vertAlign w:val="superscript"/>
              </w:rPr>
              <w:t>o</w:t>
            </w:r>
            <w:r w:rsidRPr="00B913DF">
              <w:rPr>
                <w:rFonts w:ascii="Arial" w:eastAsia="Times New Roman" w:hAnsi="Arial" w:cs="Arial"/>
                <w:sz w:val="20"/>
                <w:szCs w:val="20"/>
              </w:rPr>
              <w:t>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2710.19.83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Các kerosine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2710.19.89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Dầu trung khác và các chế phẩm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Dầu mỏ và các loại dầu thu được từ các khoáng bi-tum (trừ dầu thô) và các chế phẩm chưa được chi tiết hoặc ghi ở nơi khác, có chứa từ 70% trọng lượng trở lên là dầu mỏ hoặc các loại dầu thu được từ các khoáng bi-tum, những loại dầu này là thành phần cơ bản của các chế phẩm đó, có chứa dầu diesel sinh học, trừ dầu thải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Dầu thải: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polychlorinated biphenyls (PCBs), polychlorinated terphenyls (PCTs) hoặc polybrominated biphenyls (PBBs)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2710.99.00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Khí dầu mỏ và các loại khí hydrocarbon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Dạng hóa lỏng: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Khí tự nhiên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Propan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Butan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Etylen, propylen, butylen và butadien: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Etylen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2711.14.90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Dạng khí:</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Khí tự nhiên: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Loại sử dụng làm nhiên liệu động cơ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2711.29.00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Vazơlin (petroleum jelly); sáp parafin, sáp dầu lửa vi tinh thể, sáp than cám, ozokerite, sáp than non, sáp than bùn, sáp khoáng khác, và sản phẩm tương tự thu được từ qui trình tổng hợp hoặc qui trình khác, đã hoặc chưa nhuộm màu.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Vazơlin (petroleum jelly)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2712.20.00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Sáp parafin có hàm lượng dầu dưới 0,75% tính theo trọng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2712.90.10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Sáp parafin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2712.90.90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lastRenderedPageBreak/>
              <w:t>76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Cốc dầu mỏ, bi-tum dầu mỏ và các cặn khác từ dầu có nguồn gốc từ dầu mỏ hoặc từ các loại dầu thu được từ các khoáng bi-tum.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Cốc dầu mỏ: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2713.11.00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2713.12.00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2713.20.00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Bi-tum dầu mỏ</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2713.90.00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Cặn khác từ dầu có nguồn gốc từ dầu mỏ hoặc từ các loại dầu thu được từ các khoáng bi-tum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Bi-tum và nhựa đường (asphalt), ở dạng tự nhiên; đá phiến sét dầu hoặc đá phiến sét bi-tum và cát hắc ín; asphaltit và đá chứa asphaltic.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Đá phiến sét dầu hoặc đá phiến sét bi-tum và cát hắc ín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Hỗn hợp chứa bi-tum dựa trên asphalt tự nhiên, bi-tum tự nhiên, bi-tum dầu mỏ, hắc ín khoáng chất hoặc nhựa hắc ín khoáng chất (ví dụ, matít có chứa bi-tum, cut-backs).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2715.00.10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Chất phủ hắc ín polyurethan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2715.00.90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79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2716.00.00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Năng lượng điện.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28.04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Hydro, khí hiếm và các phi kim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Hydro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Khí hiếm: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Argon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Nitơ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Oxy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Bo; telu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Silic: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2804.61.00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silic không dưới 99,99% tính theo trọng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2804.69.00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2804.70.00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Phospho: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2804.70.00.10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Phospho vàng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2804.70.00.90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2804.80.00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Arsen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2804.90.00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Selen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28.17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Kẽm oxit; kẽm peroxit.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2817.00.10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Kẽm oxit: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2817.00.10.10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Kẽm oxit dạng bột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2817.00.10.90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2817.00.20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Kẽm peroxit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28.18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Corundum nhân tạo, đã hoặc chưa xác định về mặt hóa học; oxit nhôm; hydroxit nhôm.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2818.10.00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Corundum nhân tạo, đã hoặc chưa xác định về mặt hóa học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2818.20.00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Oxit nhôm, trừ corundum nhân tạo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2818.30.00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Nhôm hydroxit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28.23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Titan oxit.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2823.00.00.10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Xỉ titan có hàm lượng TiO2 ≥ 85%, FeO ≤ 10%</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2823.00.00.20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Xỉ titan có hàm lượng 70% ≤ TiO2 &lt; 85%, FeO ≤ 10%</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2823.00.00.30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Rutile có hàm lượng TiO2 &gt;87%</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2823.00.00.40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Inmenit hoàn nguyên có hàm lượng TiO2 ≥ 56%, FeO ≤11%</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2823.00.00.90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29.03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Dẫn xuất halogen hóa của hydrocarbon.</w:t>
            </w:r>
          </w:p>
        </w:tc>
        <w:tc>
          <w:tcPr>
            <w:tcW w:w="1646" w:type="dxa"/>
            <w:tcBorders>
              <w:top w:val="single" w:sz="4" w:space="0" w:color="000000"/>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clo hóa của hydrocarbon mạch hở, no: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Clorometan (clorua metyl) và cloroetan (clorua etyl):</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Clorometan (clorua metyl)</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Diclorometan (metylen clorua)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Cloroform (triclorometan)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Carbon tetraclorua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Etylen diclorua (ISO) (1,2-dicloroetan)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- 1,1,1-Tricloroetan (metyl cloroform)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clo hóa của hydrocarbon mạch hở, chưa no: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Vinyl clorua (cloroetylen)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Tricloroetylen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2903.23.00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Tetracloroetylen (percloroetylen)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flo hóa của hydrocarbon mạch hở, no: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Triflorometan (HFC-23)</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Diflorometan (HFC-32)</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Florometan (HFC-41), 1,2-difloroetan (HFC-152) và 1,1-difloroetan (HFC-152a)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Pentafloroetan (HFC-125), 1,1,1-trifloroetan (HFC-143a) và 1,1,2-trifloroetan (HFC-143)</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- 1,1,1,2-Tetrafloroetan (HFC-134a) và 1,1,2,2-tetrafloroetan (HFC-134)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- 1,1,1,2,3,3,3-Heptafloropropan (HFC-227ea), 1,1,1,2,2,3-hexafloropropan (HFC-236cb), 1,1,1,2,3,3-hexafloropropan (HFC-236ea) và 1,1,1,3,3,3-hexafloropropan (HFC-236fa)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- 1,1,1,3,3-Pentafloropropan (HFC-245fa) và 1,1,2,2,3-pentafloropropan (HFC-245ca)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- 1,1,1,3,3-Pentaflorobutan (HFC-365mfc) và 1,1,1,2,2,3,4,5,5,5-decafloropentan (HFC-43-10mee)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flo hóa của hydrocarbon mạch hở, chưa no: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- 2,3,3,3-Tetrafloropropen (HFO-1234yf), 1,3,3,3-tetrafloropropen (HFO-1234ze) và (Z)-1,1,1,4,4,4-hexafloro-2-buten (HFO-1336mzz)</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brom hóa hoặc iot hóa của hydrocarbon mạch hở:</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2903.61.00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Metyl bromua (bromometan)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2903.62.00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Etylen dibromua (ISO) (1,2- dibromoetan)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2903.69.00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halogen hóa của hydrocarbon mạch hở chứa hai hoặc nhiều halogen khác nhau: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Clorodiflorometan (HCFC-22)</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Diclorotrifloroetan (HCFC-123)</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Diclorofloroetan (HCFC-141, 141b)</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Clorodifloroetan (HCFC-142, 142b)</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Dicloropentafloropropan (HCFC-225, 225ca, 225cb)</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Bromoclorodiflorometan (Halon-1211), bromotriflorometan (Halon-1301) và dibromotetrafloroetan (Halon-2402)</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perhalogen hóa chỉ với flo và clo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dẫn xuất perhalogen hóa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2903.79.00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halogen hóa của hydrocarbon cyclanic, cyclenic hoặc cycloterpenic: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2903.81.00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- 1,2,3,4,5,6-Hexachlorocyclohexane (HCH (ISO)), kể cả lindane (ISO, INN)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2903.82.00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Aldrin (ISO), chlordane (ISO) và heptachlor (ISO)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Mirex (ISO)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2903.89.00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dẫn xuất halogen hóa của hydrocarbon thơm: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Chlorobenzene, </w:t>
            </w:r>
            <w:r w:rsidRPr="00B913DF">
              <w:rPr>
                <w:rFonts w:ascii="Arial" w:eastAsia="Times New Roman" w:hAnsi="Arial" w:cs="Arial"/>
                <w:i/>
                <w:iCs/>
                <w:sz w:val="20"/>
                <w:szCs w:val="20"/>
              </w:rPr>
              <w:t>o</w:t>
            </w:r>
            <w:r w:rsidRPr="00B913DF">
              <w:rPr>
                <w:rFonts w:ascii="Arial" w:eastAsia="Times New Roman" w:hAnsi="Arial" w:cs="Arial"/>
                <w:sz w:val="20"/>
                <w:szCs w:val="20"/>
              </w:rPr>
              <w:t>-dichlorobenzene và</w:t>
            </w:r>
            <w:r w:rsidRPr="00B913DF">
              <w:rPr>
                <w:rFonts w:ascii="Arial" w:eastAsia="Times New Roman" w:hAnsi="Arial" w:cs="Arial"/>
                <w:i/>
                <w:iCs/>
                <w:sz w:val="20"/>
                <w:szCs w:val="20"/>
              </w:rPr>
              <w:t xml:space="preserve"> p</w:t>
            </w:r>
            <w:r w:rsidRPr="00B913DF">
              <w:rPr>
                <w:rFonts w:ascii="Arial" w:eastAsia="Times New Roman" w:hAnsi="Arial" w:cs="Arial"/>
                <w:sz w:val="20"/>
                <w:szCs w:val="20"/>
              </w:rPr>
              <w:t>-dichlorobenzene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Hexachlorobenzene (ISO) và DDT (ISO) (clofenotane (INN),1,1,1-trichloro-2,2-bis(</w:t>
            </w:r>
            <w:r w:rsidRPr="00B913DF">
              <w:rPr>
                <w:rFonts w:ascii="Arial" w:eastAsia="Times New Roman" w:hAnsi="Arial" w:cs="Arial"/>
                <w:i/>
                <w:iCs/>
                <w:sz w:val="20"/>
                <w:szCs w:val="20"/>
              </w:rPr>
              <w:t>p</w:t>
            </w:r>
            <w:r w:rsidRPr="00B913DF">
              <w:rPr>
                <w:rFonts w:ascii="Arial" w:eastAsia="Times New Roman" w:hAnsi="Arial" w:cs="Arial"/>
                <w:sz w:val="20"/>
                <w:szCs w:val="20"/>
              </w:rPr>
              <w:t>-chlorophenyl)ethane)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2903.93.00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Pentachlorobenzene (ISO)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2903.94.00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Hexabromobiphenyls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2903.99.00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31.01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Phân bón gốc thực vật hoặc động vật, đã hoặc chưa pha trộn với nhau hoặc qua xử lý hóa học; phân bón sản xuất bằng cách pha trộn hoặc xử lý hóa học các sản phẩm động vật hoặc thực vật.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Nguồn gốc chỉ từ thực vật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3101.00.92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Nguồn gốc từ động vật (trừ phân chim, dơi), đã qua xử lý hóa học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3101.00.99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31.02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Phân khoáng hoặc phân hóa học, có chứa nitơ.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Urê, có hoặc không ở trong dung dịch nước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Amoni sulphat; muối kép và hỗn hợp của amoni sulphat và amoni nitrat: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Amoni sulphat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Amoni nitrat, có hoặc không ở trong dung dịch nước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Hỗn hợp của amoni nitrat với canxi carbonat hoặc các chất vô cơ khác không phải phân bón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Natri nitrat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Muối kép và hỗn hợp của canxi nitrat và amoni nitrat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3102.80.00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Hỗn hợp urê và amoni nitrat ở trong dung dịch nước hoặc dung dịch amoniac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3102.90.00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kể cả hỗn hợp chưa được chi tiết trong các phân nhóm trước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31.03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Phân khoáng hoặc phân hóa học, có chứa phosphat (phân lân).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Supephosphat: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diphosphorus pentaoxide (P</w:t>
            </w:r>
            <w:r w:rsidRPr="00B913DF">
              <w:rPr>
                <w:rFonts w:ascii="Arial" w:eastAsia="Times New Roman" w:hAnsi="Arial" w:cs="Arial"/>
                <w:sz w:val="20"/>
                <w:szCs w:val="20"/>
                <w:vertAlign w:val="subscript"/>
              </w:rPr>
              <w:t>2</w:t>
            </w:r>
            <w:r w:rsidRPr="00B913DF">
              <w:rPr>
                <w:rFonts w:ascii="Arial" w:eastAsia="Times New Roman" w:hAnsi="Arial" w:cs="Arial"/>
                <w:sz w:val="20"/>
                <w:szCs w:val="20"/>
              </w:rPr>
              <w:t>O</w:t>
            </w:r>
            <w:r w:rsidRPr="00B913DF">
              <w:rPr>
                <w:rFonts w:ascii="Arial" w:eastAsia="Times New Roman" w:hAnsi="Arial" w:cs="Arial"/>
                <w:sz w:val="20"/>
                <w:szCs w:val="20"/>
                <w:vertAlign w:val="subscript"/>
              </w:rPr>
              <w:t>5</w:t>
            </w:r>
            <w:r w:rsidRPr="00B913DF">
              <w:rPr>
                <w:rFonts w:ascii="Arial" w:eastAsia="Times New Roman" w:hAnsi="Arial" w:cs="Arial"/>
                <w:sz w:val="20"/>
                <w:szCs w:val="20"/>
              </w:rPr>
              <w:t>) từ 35% trở lên tính theo trọng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dùng làm thức ăn chăn nuôi</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Loại dùng làm thức ăn chăn nuôi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Phân phosphat đã nung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3103.90.90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31.04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Phân khoáng hoặc phân hóa học, có chứa kali.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3104.20.00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Kali clorua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3104.30.00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Kali sulphat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89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31.05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Phân khoáng hoặc phân hóa học chứa hai hoặc ba nguyên tố cấu thành phân bón là nitơ, phospho và ka li; phân bón khác; các mặt hàng của Chương này ở dạng viên (tablet) hoặc các dạng tương tự hoặc đóng gói với trọng lượng cả bì không quá 10 kg.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mặt hàng của Chương này ở dạng viên (tablet) hoặc các dạng tương tự hoặc đóng gói với trọng lượng cả bì không quá 10 kg: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Supephosphat và phân phosphat đã nung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Phân khoáng hoặc phân hóa học có chứa hai hoặc ba trong số các nguyên tố cấu thành phân bón là nitơ, phospho và kali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Phân khoáng hoặc phân hóa học có chứa ba nguyên tố cấu thành phân bón là nitơ, phospho và kali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Diamoni hydro orthophosphat (diamoni phosphat)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Amoni dihydro orthophosphat (monoamoni phosphat) và hỗn hợp của nó với diamoni hydro orthophosphat (diamoni phosphat)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Phân khoáng hoặc phân hóa học khác có chứa hai nguyên tố cấu thành phân bón là nitơ và phospho: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nitrat và phosphat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Phân khoáng hoặc phân hóa học có chứa hai nguyên tố cấu thành phân bón là phospho và kali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3105.90.00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38.24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Chất gắn đã điều chế dùng cho các loại khuôn đúc hoặc lõi đúc; các sản phẩm và chế phẩm hóa học của ngành công nghiệp hóa chất hoặc các ngành công nghiệp có liên quan (kể cả các sản phẩm và chế phẩm chứa hỗn hợp các sản phẩm tự nhiên), chưa được chi tiết hoặc ghi ở nơi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chất gắn đã điều chế dùng cho khuôn đúc hoặc lõi đúc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Carbua kim loại không kết tụ trộn với nhau hoặc trộn với các chất gắn kim loại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Phụ gia đã điều chế dùng cho xi măng, vữa hoặc bê tông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Vữa và bê tông không chịu lửa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Sorbitol trừ loại thuộc phân nhóm 2905.44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Hàng hoá đã nêu trong Chú giải phân nhóm 3 của Chương này: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oxirane (ethylene oxide)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polychlorinated biphenyls (PCBs), polychlorinated terphenyls (PCTs) hoặc polybrominated biphenyls (PBBs)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tris(2,3-dibromopropyl) phosphate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aldrin (ISO), camphechlor (ISO) (toxaphene), chlordane (ISO), chlordecone (ISO), DDT (ISO) (clofenotane (INN), 1,1,1-trichloro-2,2-bis(</w:t>
            </w:r>
            <w:r w:rsidRPr="00B913DF">
              <w:rPr>
                <w:rFonts w:ascii="Arial" w:eastAsia="Times New Roman" w:hAnsi="Arial" w:cs="Arial"/>
                <w:i/>
                <w:iCs/>
                <w:sz w:val="20"/>
                <w:szCs w:val="20"/>
              </w:rPr>
              <w:t>p</w:t>
            </w:r>
            <w:r w:rsidRPr="00B913DF">
              <w:rPr>
                <w:rFonts w:ascii="Arial" w:eastAsia="Times New Roman" w:hAnsi="Arial" w:cs="Arial"/>
                <w:sz w:val="20"/>
                <w:szCs w:val="20"/>
              </w:rPr>
              <w:t>-chlorophenyl)ethane), dieldrin (ISO, INN), endosulfan (ISO), endrin (ISO), heptachlor (ISO) hoặc mirex (ISO))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1,2,3,4,5,6-hexachlorocyclohexane (HCH (ISO)), kể cả lindane (ISO, INN)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pentachlorobenzene (ISO) hoặc hexachlorobenzene (ISO)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perfluorooctane sulphonic axit, muối của nó, perfluorooctane sulphonamides, hoặc perfluorooctane sulphonyl fluoride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3824.88.00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tetra-, penta-, hexa-, hepta- hoặc octabromodiphenyl ethers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3824.89.00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các paraffin đã clo hóa mạch ngắn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Hỗn hợp và chế phẩm chủ yếu chứa (5-ethyl-2- methyl-2-oxido-1,3,2-dioxaphosphinan-5-yl)methyl methyl methylphosphonate và bis[(5-ethyl-2-methyl-2-oxido-1,3,2- dioxaphosphinan-5-yl)methyl] methylphosphonate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este polyglycol của axit methylphosphonic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Các chất tẩy mực, chất sửa giấy nến (stencil correctors), chất lỏng dùng để xóa và các băng để xóa khác (trừ những hàng hóa thuộc nhóm 96.12), đã đóng gói để bán lẻ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Bột nhão để sao in với thành phần cơ bản là gelatin, ở dạng rời hoặc dùng ngay (ví dụ, bồi trên giấy hoặc trên vật liệu dệt)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Hỗn hợp dung môi vô cơ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Dầu acetone</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Các chế phẩm hoá chất có chứa bột ngọt (monosodium glutamate)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Các chế phẩm hóa chất khác, dùng trong chế biến thực phẩm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Naphthenic axit, muối không tan trong nước của chúng và este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3824.99.99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3824.99.99.10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 Bột cacbonat canxi có tráng phủ axit stearic, được sản xuất từ loại đá thuộc nhóm 25.15, có kích thước hạt dưới 1 mm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3824.99.99.90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 Loại khác</w:t>
            </w:r>
          </w:p>
        </w:tc>
        <w:tc>
          <w:tcPr>
            <w:tcW w:w="1646" w:type="dxa"/>
            <w:tcBorders>
              <w:top w:val="single" w:sz="4" w:space="0" w:color="auto"/>
              <w:left w:val="single" w:sz="4" w:space="0" w:color="auto"/>
              <w:bottom w:val="single" w:sz="4" w:space="0" w:color="auto"/>
              <w:right w:val="nil"/>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40.01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Cao su tự nhiên, nhựa cây balata, nhựa két, nhựa cây cúc cao su, nhựa chicle và các loại nhựa tự nhiên tương tự, ở dạng nguyên sinh hoặc dạng tấm, tờ hoặc dải.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Mủ cao su tự nhiên, đã hoặc chưa tiền lưu hóa: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trên 0,5% hàm lượng amoniac tính theo thể tích: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4001.10.11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Mủ cao su cô đặc bằng phương pháp ly tâm</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4001.10.19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không quá 0,5% hàm lượng amoniac tính theo thể tích: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4001.10.21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Mủ cao su cô đặc bằng phương pháp ly tâm</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4001.10.29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Cao su tự nhiên ở dạng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Tờ cao su xông khói: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RSS hạng 1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RSS hạng 2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RSS hạng 3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RSS hạng 4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RSS hạng 5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Cao su tự nhiên được định chuẩn về kỹ thuật (TSNR):</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TSNR 10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TSNR 20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TSNR L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TSNR CV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TSNR GP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TSNR 5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Cao su dạng tờ được làm khô bằng không khí</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Crếp từ mủ cao su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Crếp làm đế giày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Crếp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Cao su chế biến cao cấp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Váng cao su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4001.29.80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tận thu (trên cây, dưới đất hoặc loại đã xông khói) và phần thừa lại trên chén</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dạng nguyên sinh: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Cao su tự nhiên đã khử protein (DPNR)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4001.29.96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4001.29.99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Nhựa cây balata, nhựa két, nhựa cây cúc cao su, nhựa chicle và các loại nhựa tự nhiên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4001.30.20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nguyên sinh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4001.30.90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sống của động vật họ trâu bò (kể cả trâu) hoặc động vật họ ngựa (tươi, hoặc muối, khô, ngâm vôi, axit hoá hoặc được bảo quản cách khác, nhưng chưa thuộc, chưa làm thành da giấy hoặc gia công thêm), đã hoặc chưa khử lông hoặc lạng xẻ.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sống nguyên con, chưa xẻ, khối lượng da một con không quá 8 kg khi làm khô đơn giản, 10 kg khi muối khô, hoặc 16 kg ở dạng tươi, dạng muối ướt hoặc được bảo quản cách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4101.50.00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sống nguyên con, khối lượng trên 16 kg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kể cả da mông, khuỷu và bụng: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4101.90.10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được chuẩn bị để thuộc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4101.90.90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sống của cừu hoặc cừu non (tươi, hoặc muối, khô, ngâm vôi, axit hóa hoặc được bảo quản cách khác, nhưng chưa thuộc, chưa làm thành da giấy hoặc gia công thêm), có hoặc không còn lông hoặc lạng xẻ, trừ các loại đã ghi ở Chú giải 1(c) của Chương này.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còn lông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không còn lông: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được axit hoá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4102.29.00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Da sống của loài động vật khác (tươi, hoặc muối, khô, ngâm vôi, axit hoá hoặc được bảo quản cách khác, </w:t>
            </w:r>
            <w:r w:rsidRPr="00B913DF">
              <w:rPr>
                <w:rFonts w:ascii="Arial" w:eastAsia="Times New Roman" w:hAnsi="Arial" w:cs="Arial"/>
                <w:b/>
                <w:bCs/>
                <w:sz w:val="20"/>
                <w:szCs w:val="20"/>
              </w:rPr>
              <w:lastRenderedPageBreak/>
              <w:t>nhưng chưa thuộc, chưa làm thành da giấy hoặc gia công thêm), đã hoặc chưa khử lông hoặc lạng xẻ, trừ các loại đã loại trừ trong Chú giải 1(b) hoặc 1(c) của Chương này.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4103.20.00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loài bò sát: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4103.20.00.10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Của cá sấu</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4103.20.00.90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4103.30.00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lợn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4103.90.00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hoặc da mộc của động vật họ trâu bò (kể cả trâu) hoặc động vật họ ngựa, không có lông, đã hoặc chưa lạng xẻ, nhưng chưa được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Ở dạng ướt (kể cả phèn xanh):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Da cật, chưa xẻ; da váng có mặt cật (da lộn):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4104.11.10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Của động vật họ trâu bò, đã thuộc thực vật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4104.11.90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4104.19.00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Ở dạng khô (mộc):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4104.41.00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Da cật, chưa xẻ; da váng có mặt cật (da lộn)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4104.49.00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hoặc da mộc của cừu hoặc cừu non, không có lông, đã hoặc chưa lạng xẻ, nhưng chưa được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Ở dạng ướt (kể cả phèn xanh)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4105.30.00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Ở dạng khô (mộc)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hoặc da mộc của các loài động vật khác, không có lông, đã hoặc chưa xẻ, nhưng chưa được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dê hoặc dê non: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Ở dạng ướt (kể cả phèn xanh)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Ở dạng khô (mộc)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lợn: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Ở dạng ướt (kể cả phèn xanh)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Ở dạng khô (mộc)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loài bò sát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Ở dạng ướt (kể cả phèn xanh)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4106.92.00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Ở dạng khô (mộc)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đã được gia công thêm sau khi thuộc hoặc làm mộc, kể cả da giấy, của động vật họ trâu bò (kể cả trâu) hoặc của động vật họ ngựa, không có lông, đã hoặc chưa xẻ, trừ da thuộc nhóm 41.14.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nguyên con: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4107.11.00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Da cật, chưa xẻ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4107.12.00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Da váng có mặt cật (da lộn)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4107.19.00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kể cả nửa con: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4107.91.00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Da cật, chưa xẻ</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4107.92.00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Da váng có mặt cật (da lộn)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4107.99.00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99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4112.00.00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đã được gia công thêm sau khi thuộc hoặc làm mộc, kể cả da giấy, của cừu hoặc cừu non, không có lông, đã hoặc chưa xẻ, trừ da thuộc nhóm 41.14.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đã được gia công thêm sau khi thuộc hoặc làm mộc, kể cả da giấy, của các loài động vật khác, không có lông, đã hoặc chưa xẻ, trừ da thuộc nhóm 41.14.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4113.10.00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dê hoặc dê non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4113.20.00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lợn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4113.30.00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loài bò sát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4113.90.00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Da thuộc dầu (kể cả da thuộc dầu kết hợp); da láng và da láng bằng màng mỏng được tạo trước; da nhũ kim loại.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thuộc dầu (kể cả da thuộc dầu kết hợp)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4114.20.00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láng và da láng bằng màng mỏng được tạo trước; da nhũ kim loại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41.15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Da thuộc tổng hợp với thành phần cơ bản là da thuộc hoặc sợi da thuộc, dạng tấm, tấm mỏng hoặc dạng </w:t>
            </w:r>
            <w:r w:rsidRPr="00B913DF">
              <w:rPr>
                <w:rFonts w:ascii="Arial" w:eastAsia="Times New Roman" w:hAnsi="Arial" w:cs="Arial"/>
                <w:b/>
                <w:bCs/>
                <w:sz w:val="20"/>
                <w:szCs w:val="20"/>
              </w:rPr>
              <w:lastRenderedPageBreak/>
              <w:t>dải, có hoặc không ở dạng cuộn; da vụn và phế liệu khác từ da thuộc hoặc da tổng hợp, không phù hợp dùng cho sản xuất hàng da; bụi da và các loại bột da.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lastRenderedPageBreak/>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thuộc tổng hợp với thành phần cơ bản là da thuộc hoặc sợi da thuộc, dạng tấm, tấm mỏng hoặc dạng dải, có hoặc không ở dạng cuộn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4115.20.00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Da vụn và phế liệu khác từ da thuộc hoặc da tổng hợp, không phù hợp dùng cho sản xuất hàng da; bụi da, các loại bột da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nhiên liệu, dạng khúc, thanh nhỏ, cành, bó hoặc các dạng tương tự; vỏ bào hoặc dăm gỗ; mùn cưa, phế liệu và mảnh vụn gỗ, đã hoặc chưa đóng thành khối, bánh (briquettes), viên hoặc các dạng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Gỗ nhiên liệu, dạng khúc, thanh nhỏ, cành, bó hoặc các dạng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không thuộc loài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Vỏ bào hoặc dăm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4401.21.00.10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Vỏ bào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4401.21.00.90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Dăm gỗ</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không thuộc loài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4401.22.00.10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Vỏ bào</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4401.22.00.90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 Dăm gỗ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Mùn cưa, phế liệu và mảnh vụn gỗ, đã đóng thành dạng khúc, bánh (briquettes), viên hoặc các dạng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Viên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4401.32.00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Đóng thành bánh (briquettes)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Mùn cưa, phế liệu và mảnh vụn gỗ, chưa đóng thành khối: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Mùn cưa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4401.49.00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Than củi (kể cả than đốt từ vỏ quả hoặc hạt), đã hoặc chưa đóng thành khối.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vỏ quả hoặc hạt: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4402.20.10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Than gáo dừa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4402.20.90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4402.90.00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cây dạng thô, đã hoặc chưa bóc vỏ hoặc dác gỗ hoặc đẽo vuông thô.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xử lý bằng sơn, chất màu, chất creozot hoặc các chất bảo quản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không thuộc loài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từ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thông (</w:t>
            </w:r>
            <w:r w:rsidRPr="00B913DF">
              <w:rPr>
                <w:rFonts w:ascii="Arial" w:eastAsia="Times New Roman" w:hAnsi="Arial" w:cs="Arial"/>
                <w:i/>
                <w:iCs/>
                <w:sz w:val="20"/>
                <w:szCs w:val="20"/>
              </w:rPr>
              <w:t>Pinus spp.</w:t>
            </w:r>
            <w:r w:rsidRPr="00B913DF">
              <w:rPr>
                <w:rFonts w:ascii="Arial" w:eastAsia="Times New Roman" w:hAnsi="Arial" w:cs="Arial"/>
                <w:sz w:val="20"/>
                <w:szCs w:val="20"/>
              </w:rPr>
              <w:t>), có kích thước mặt cắt ngang nhỏ nhất từ 15 cm trở lên: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thông</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Pinus spp.</w:t>
            </w:r>
            <w:r w:rsidRPr="00B913DF">
              <w:rPr>
                <w:rFonts w:ascii="Arial" w:eastAsia="Times New Roman" w:hAnsi="Arial" w:cs="Arial"/>
                <w:iCs/>
                <w:sz w:val="20"/>
                <w:szCs w:val="20"/>
              </w:rPr>
              <w:t>)</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linh sam (</w:t>
            </w:r>
            <w:r w:rsidRPr="00B913DF">
              <w:rPr>
                <w:rFonts w:ascii="Arial" w:eastAsia="Times New Roman" w:hAnsi="Arial" w:cs="Arial"/>
                <w:i/>
                <w:iCs/>
                <w:sz w:val="20"/>
                <w:szCs w:val="20"/>
              </w:rPr>
              <w:t>Abies spp.</w:t>
            </w:r>
            <w:r w:rsidRPr="00B913DF">
              <w:rPr>
                <w:rFonts w:ascii="Arial" w:eastAsia="Times New Roman" w:hAnsi="Arial" w:cs="Arial"/>
                <w:sz w:val="20"/>
                <w:szCs w:val="20"/>
              </w:rPr>
              <w:t>) và vân sam (</w:t>
            </w:r>
            <w:r w:rsidRPr="00B913DF">
              <w:rPr>
                <w:rFonts w:ascii="Arial" w:eastAsia="Times New Roman" w:hAnsi="Arial" w:cs="Arial"/>
                <w:i/>
                <w:iCs/>
                <w:sz w:val="20"/>
                <w:szCs w:val="20"/>
              </w:rPr>
              <w:t>Picea spp.</w:t>
            </w:r>
            <w:r w:rsidRPr="00B913DF">
              <w:rPr>
                <w:rFonts w:ascii="Arial" w:eastAsia="Times New Roman" w:hAnsi="Arial" w:cs="Arial"/>
                <w:sz w:val="20"/>
                <w:szCs w:val="20"/>
              </w:rPr>
              <w:t>), có kích thước mặt cắt ngang nhỏ nhất từ 15 cm trở lên: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linh sam (</w:t>
            </w:r>
            <w:r w:rsidRPr="00B913DF">
              <w:rPr>
                <w:rFonts w:ascii="Arial" w:eastAsia="Times New Roman" w:hAnsi="Arial" w:cs="Arial"/>
                <w:i/>
                <w:iCs/>
                <w:sz w:val="20"/>
                <w:szCs w:val="20"/>
              </w:rPr>
              <w:t>Abies spp</w:t>
            </w:r>
            <w:r w:rsidRPr="00B913DF">
              <w:rPr>
                <w:rFonts w:ascii="Arial" w:eastAsia="Times New Roman" w:hAnsi="Arial" w:cs="Arial"/>
                <w:sz w:val="20"/>
                <w:szCs w:val="20"/>
              </w:rPr>
              <w:t>.) và cây vân sam (</w:t>
            </w:r>
            <w:r w:rsidRPr="00B913DF">
              <w:rPr>
                <w:rFonts w:ascii="Arial" w:eastAsia="Times New Roman" w:hAnsi="Arial" w:cs="Arial"/>
                <w:i/>
                <w:iCs/>
                <w:sz w:val="20"/>
                <w:szCs w:val="20"/>
              </w:rPr>
              <w:t>Picea spp</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4403.24.90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có kích thước mặt cắt ngang nhỏ nhất từ 15 cm trở lên: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4403.26.90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Meranti đỏ sẫm, gỗ Meranti đỏ nhạt và gỗ Meranti Bakau: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Tếch (Teak):</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4403.49.90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sồi (</w:t>
            </w:r>
            <w:r w:rsidRPr="00B913DF">
              <w:rPr>
                <w:rFonts w:ascii="Arial" w:eastAsia="Times New Roman" w:hAnsi="Arial" w:cs="Arial"/>
                <w:i/>
                <w:iCs/>
                <w:sz w:val="20"/>
                <w:szCs w:val="20"/>
              </w:rPr>
              <w:t>Quercus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dẻ gai (</w:t>
            </w:r>
            <w:r w:rsidRPr="00B913DF">
              <w:rPr>
                <w:rFonts w:ascii="Arial" w:eastAsia="Times New Roman" w:hAnsi="Arial" w:cs="Arial"/>
                <w:i/>
                <w:iCs/>
                <w:sz w:val="20"/>
                <w:szCs w:val="20"/>
              </w:rPr>
              <w:t>Fagus spp.</w:t>
            </w:r>
            <w:r w:rsidRPr="00B913DF">
              <w:rPr>
                <w:rFonts w:ascii="Arial" w:eastAsia="Times New Roman" w:hAnsi="Arial" w:cs="Arial"/>
                <w:sz w:val="20"/>
                <w:szCs w:val="20"/>
              </w:rPr>
              <w:t>), có kích thước mặt cắt ngang nhỏ nhất từ 15 cm trở lên: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dẻ gai </w:t>
            </w:r>
            <w:r w:rsidRPr="00B913DF">
              <w:rPr>
                <w:rFonts w:ascii="Arial" w:eastAsia="Times New Roman" w:hAnsi="Arial" w:cs="Arial"/>
                <w:iCs/>
                <w:sz w:val="20"/>
                <w:szCs w:val="20"/>
              </w:rPr>
              <w:t>(</w:t>
            </w:r>
            <w:r w:rsidRPr="00B913DF">
              <w:rPr>
                <w:rFonts w:ascii="Arial" w:eastAsia="Times New Roman" w:hAnsi="Arial" w:cs="Arial"/>
                <w:i/>
                <w:iCs/>
                <w:sz w:val="20"/>
                <w:szCs w:val="20"/>
              </w:rPr>
              <w:t>Fagus spp.</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4403.94.90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Bạch dương (</w:t>
            </w:r>
            <w:r w:rsidRPr="00B913DF">
              <w:rPr>
                <w:rFonts w:ascii="Arial" w:eastAsia="Times New Roman" w:hAnsi="Arial" w:cs="Arial"/>
                <w:i/>
                <w:iCs/>
                <w:sz w:val="20"/>
                <w:szCs w:val="20"/>
              </w:rPr>
              <w:t>Betula spp.</w:t>
            </w:r>
            <w:r w:rsidRPr="00B913DF">
              <w:rPr>
                <w:rFonts w:ascii="Arial" w:eastAsia="Times New Roman" w:hAnsi="Arial" w:cs="Arial"/>
                <w:sz w:val="20"/>
                <w:szCs w:val="20"/>
              </w:rPr>
              <w:t>), có kích thước mặt cắt ngang nhỏ nhất từ 15 cm trở lên: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bạch dương </w:t>
            </w:r>
            <w:r w:rsidRPr="00B913DF">
              <w:rPr>
                <w:rFonts w:ascii="Arial" w:eastAsia="Times New Roman" w:hAnsi="Arial" w:cs="Arial"/>
                <w:iCs/>
                <w:sz w:val="20"/>
                <w:szCs w:val="20"/>
              </w:rPr>
              <w:t>(</w:t>
            </w:r>
            <w:r w:rsidRPr="00B913DF">
              <w:rPr>
                <w:rFonts w:ascii="Arial" w:eastAsia="Times New Roman" w:hAnsi="Arial" w:cs="Arial"/>
                <w:i/>
                <w:iCs/>
                <w:sz w:val="20"/>
                <w:szCs w:val="20"/>
              </w:rPr>
              <w:t>Betula spp.</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4403.96.90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dương (poplar and aspen) (</w:t>
            </w:r>
            <w:r w:rsidRPr="00B913DF">
              <w:rPr>
                <w:rFonts w:ascii="Arial" w:eastAsia="Times New Roman" w:hAnsi="Arial" w:cs="Arial"/>
                <w:i/>
                <w:iCs/>
                <w:sz w:val="20"/>
                <w:szCs w:val="20"/>
              </w:rPr>
              <w:t>Populus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bạch đàn (</w:t>
            </w:r>
            <w:r w:rsidRPr="00B913DF">
              <w:rPr>
                <w:rFonts w:ascii="Arial" w:eastAsia="Times New Roman" w:hAnsi="Arial" w:cs="Arial"/>
                <w:i/>
                <w:iCs/>
                <w:sz w:val="20"/>
                <w:szCs w:val="20"/>
              </w:rPr>
              <w:t>Eucalyptus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Cột sào, khúc gỗ xẻ và gỗ lạng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4403.99.90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Từ cây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4404.20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cây không thuộc loài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4404.20.10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Nan gỗ (Chipwood)</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4404.20.90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Tà vẹt đường sắt hoặc đường xe điện (thanh ngang) bằng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chưa được ngâm tẩm: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4406.11.00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4406.12.00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không thuộc loài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4406.91.00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4406.92.00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Từ cây không thuộc loài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đã cưa hoặc xẻ theo chiều dọc, lạng hoặc bóc, đã hoặc chưa bào, chà nhám hoặc ghép nối đầu, có độ dày trên 6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thông (</w:t>
            </w:r>
            <w:r w:rsidRPr="00B913DF">
              <w:rPr>
                <w:rFonts w:ascii="Arial" w:eastAsia="Times New Roman" w:hAnsi="Arial" w:cs="Arial"/>
                <w:i/>
                <w:iCs/>
                <w:sz w:val="20"/>
                <w:szCs w:val="20"/>
              </w:rPr>
              <w:t>Pinus spp.</w:t>
            </w:r>
            <w:r w:rsidRPr="00B913DF">
              <w:rPr>
                <w:rFonts w:ascii="Arial" w:eastAsia="Times New Roman" w:hAnsi="Arial" w:cs="Arial"/>
                <w:sz w:val="20"/>
                <w:szCs w:val="20"/>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linh sam</w:t>
            </w:r>
            <w:r w:rsidRPr="00B913DF">
              <w:rPr>
                <w:rFonts w:ascii="Arial" w:eastAsia="Times New Roman" w:hAnsi="Arial" w:cs="Arial"/>
                <w:i/>
                <w:iCs/>
                <w:sz w:val="20"/>
                <w:szCs w:val="20"/>
              </w:rPr>
              <w:t xml:space="preserve"> </w:t>
            </w:r>
            <w:r w:rsidRPr="00B913DF">
              <w:rPr>
                <w:rFonts w:ascii="Arial" w:eastAsia="Times New Roman" w:hAnsi="Arial" w:cs="Arial"/>
                <w:iCs/>
                <w:sz w:val="20"/>
                <w:szCs w:val="20"/>
              </w:rPr>
              <w:t>(</w:t>
            </w:r>
            <w:r w:rsidRPr="00B913DF">
              <w:rPr>
                <w:rFonts w:ascii="Arial" w:eastAsia="Times New Roman" w:hAnsi="Arial" w:cs="Arial"/>
                <w:i/>
                <w:iCs/>
                <w:sz w:val="20"/>
                <w:szCs w:val="20"/>
              </w:rPr>
              <w:t>Abies spp.</w:t>
            </w:r>
            <w:r w:rsidRPr="00B913DF">
              <w:rPr>
                <w:rFonts w:ascii="Arial" w:eastAsia="Times New Roman" w:hAnsi="Arial" w:cs="Arial"/>
                <w:iCs/>
                <w:sz w:val="20"/>
                <w:szCs w:val="20"/>
              </w:rPr>
              <w:t>)</w:t>
            </w:r>
            <w:r w:rsidRPr="00B913DF">
              <w:rPr>
                <w:rFonts w:ascii="Arial" w:eastAsia="Times New Roman" w:hAnsi="Arial" w:cs="Arial"/>
                <w:sz w:val="20"/>
                <w:szCs w:val="20"/>
              </w:rPr>
              <w:t xml:space="preserve"> và cây vân sam (</w:t>
            </w:r>
            <w:r w:rsidRPr="00B913DF">
              <w:rPr>
                <w:rFonts w:ascii="Arial" w:eastAsia="Times New Roman" w:hAnsi="Arial" w:cs="Arial"/>
                <w:i/>
                <w:iCs/>
                <w:sz w:val="20"/>
                <w:szCs w:val="20"/>
              </w:rPr>
              <w:t>Picea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thuộc nhóm S-P-F (cây vân sam (</w:t>
            </w:r>
            <w:r w:rsidRPr="00B913DF">
              <w:rPr>
                <w:rFonts w:ascii="Arial" w:eastAsia="Times New Roman" w:hAnsi="Arial" w:cs="Arial"/>
                <w:i/>
                <w:iCs/>
                <w:sz w:val="20"/>
                <w:szCs w:val="20"/>
              </w:rPr>
              <w:t>Picea spp.</w:t>
            </w:r>
            <w:r w:rsidRPr="00B913DF">
              <w:rPr>
                <w:rFonts w:ascii="Arial" w:eastAsia="Times New Roman" w:hAnsi="Arial" w:cs="Arial"/>
                <w:sz w:val="20"/>
                <w:szCs w:val="20"/>
              </w:rPr>
              <w:t>), cây thông (</w:t>
            </w:r>
            <w:r w:rsidRPr="00B913DF">
              <w:rPr>
                <w:rFonts w:ascii="Arial" w:eastAsia="Times New Roman" w:hAnsi="Arial" w:cs="Arial"/>
                <w:i/>
                <w:iCs/>
                <w:sz w:val="20"/>
                <w:szCs w:val="20"/>
              </w:rPr>
              <w:t>Pinus spp.</w:t>
            </w:r>
            <w:r w:rsidRPr="00B913DF">
              <w:rPr>
                <w:rFonts w:ascii="Arial" w:eastAsia="Times New Roman" w:hAnsi="Arial" w:cs="Arial"/>
                <w:sz w:val="20"/>
                <w:szCs w:val="20"/>
              </w:rPr>
              <w:t>) và cây linh sam (</w:t>
            </w:r>
            <w:r w:rsidRPr="00B913DF">
              <w:rPr>
                <w:rFonts w:ascii="Arial" w:eastAsia="Times New Roman" w:hAnsi="Arial" w:cs="Arial"/>
                <w:i/>
                <w:iCs/>
                <w:sz w:val="20"/>
                <w:szCs w:val="20"/>
              </w:rPr>
              <w:t>Abies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cây Độc cần (Western hemlock (</w:t>
            </w:r>
            <w:r w:rsidRPr="00B913DF">
              <w:rPr>
                <w:rFonts w:ascii="Arial" w:eastAsia="Times New Roman" w:hAnsi="Arial" w:cs="Arial"/>
                <w:i/>
                <w:iCs/>
                <w:sz w:val="20"/>
                <w:szCs w:val="20"/>
              </w:rPr>
              <w:t>Tsuga heterophylla</w:t>
            </w:r>
            <w:r w:rsidRPr="00B913DF">
              <w:rPr>
                <w:rFonts w:ascii="Arial" w:eastAsia="Times New Roman" w:hAnsi="Arial" w:cs="Arial"/>
                <w:sz w:val="20"/>
                <w:szCs w:val="20"/>
              </w:rPr>
              <w:t>) và linh sam (</w:t>
            </w:r>
            <w:r w:rsidRPr="00B913DF">
              <w:rPr>
                <w:rFonts w:ascii="Arial" w:eastAsia="Times New Roman" w:hAnsi="Arial" w:cs="Arial"/>
                <w:i/>
                <w:iCs/>
                <w:sz w:val="20"/>
                <w:szCs w:val="20"/>
              </w:rPr>
              <w:t>Abies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Mahogany (</w:t>
            </w:r>
            <w:r w:rsidRPr="00B913DF">
              <w:rPr>
                <w:rFonts w:ascii="Arial" w:eastAsia="Times New Roman" w:hAnsi="Arial" w:cs="Arial"/>
                <w:i/>
                <w:iCs/>
                <w:sz w:val="20"/>
                <w:szCs w:val="20"/>
              </w:rPr>
              <w:t>Swietenia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Virola, Imbuia và Balsa: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Tếch (Teak):</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4407.23.20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Meranti đỏ sẫm, gỗ Meranti đỏ nhạt và gỗ Meranti Bakau: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Gỗ Meranti đỏ sẫm hoặc gỗ Meranti đỏ nhạt: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4407.25.12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4407.25.13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4407.25.19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Gỗ Meranti Bakau: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4407.25.21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4407.25.29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Lauan trắng, gỗ Meranti trắng, gỗ Seraya trắng, gỗ Meranti vàng và gỗ Alan: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4407.26.20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4407.26.30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4407.26.90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Gỗ Sapelli: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4407.27.20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4407.27.30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Iroko: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Gỗ Jelutong </w:t>
            </w:r>
            <w:r w:rsidRPr="00B913DF">
              <w:rPr>
                <w:rFonts w:ascii="Arial" w:eastAsia="Times New Roman" w:hAnsi="Arial" w:cs="Arial"/>
                <w:iCs/>
                <w:sz w:val="20"/>
                <w:szCs w:val="20"/>
              </w:rPr>
              <w:t>(</w:t>
            </w:r>
            <w:r w:rsidRPr="00B913DF">
              <w:rPr>
                <w:rFonts w:ascii="Arial" w:eastAsia="Times New Roman" w:hAnsi="Arial" w:cs="Arial"/>
                <w:i/>
                <w:iCs/>
                <w:sz w:val="20"/>
                <w:szCs w:val="20"/>
              </w:rPr>
              <w:t>Dyera spp.</w:t>
            </w:r>
            <w:r w:rsidRPr="00B913DF">
              <w:rPr>
                <w:rFonts w:ascii="Arial" w:eastAsia="Times New Roman" w:hAnsi="Arial" w:cs="Arial"/>
                <w:iCs/>
                <w:sz w:val="20"/>
                <w:szCs w:val="20"/>
              </w:rPr>
              <w:t>)</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Gỗ Kapur (</w:t>
            </w:r>
            <w:r w:rsidRPr="00B913DF">
              <w:rPr>
                <w:rFonts w:ascii="Arial" w:eastAsia="Times New Roman" w:hAnsi="Arial" w:cs="Arial"/>
                <w:i/>
                <w:iCs/>
                <w:sz w:val="20"/>
                <w:szCs w:val="20"/>
              </w:rPr>
              <w:t>Dryobalanops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4407.29.22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Gỗ Kempas </w:t>
            </w:r>
            <w:r w:rsidRPr="00B913DF">
              <w:rPr>
                <w:rFonts w:ascii="Arial" w:eastAsia="Times New Roman" w:hAnsi="Arial" w:cs="Arial"/>
                <w:i/>
                <w:iCs/>
                <w:sz w:val="20"/>
                <w:szCs w:val="20"/>
              </w:rPr>
              <w:t>(Koompassia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4407.29.32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4407.29.33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Gỗ Keruing (</w:t>
            </w:r>
            <w:r w:rsidRPr="00B913DF">
              <w:rPr>
                <w:rFonts w:ascii="Arial" w:eastAsia="Times New Roman" w:hAnsi="Arial" w:cs="Arial"/>
                <w:i/>
                <w:iCs/>
                <w:sz w:val="20"/>
                <w:szCs w:val="20"/>
              </w:rPr>
              <w:t>Dipterocarpus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4407.29.42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4407.29.43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Gỗ Ramin </w:t>
            </w:r>
            <w:r w:rsidRPr="00B913DF">
              <w:rPr>
                <w:rFonts w:ascii="Arial" w:eastAsia="Times New Roman" w:hAnsi="Arial" w:cs="Arial"/>
                <w:iCs/>
                <w:sz w:val="20"/>
                <w:szCs w:val="20"/>
              </w:rPr>
              <w:t>(</w:t>
            </w:r>
            <w:r w:rsidRPr="00B913DF">
              <w:rPr>
                <w:rFonts w:ascii="Arial" w:eastAsia="Times New Roman" w:hAnsi="Arial" w:cs="Arial"/>
                <w:i/>
                <w:iCs/>
                <w:sz w:val="20"/>
                <w:szCs w:val="20"/>
              </w:rPr>
              <w:t>Gonystylus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4407.29.51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4407.29.59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Gỗ Balau (</w:t>
            </w:r>
            <w:r w:rsidRPr="00B913DF">
              <w:rPr>
                <w:rFonts w:ascii="Arial" w:eastAsia="Times New Roman" w:hAnsi="Arial" w:cs="Arial"/>
                <w:i/>
                <w:iCs/>
                <w:sz w:val="20"/>
                <w:szCs w:val="20"/>
              </w:rPr>
              <w:t>Shorea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4407.29.72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4407.29.73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4407.29.79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Gỗ Mengkulang (</w:t>
            </w:r>
            <w:r w:rsidRPr="00B913DF">
              <w:rPr>
                <w:rFonts w:ascii="Arial" w:eastAsia="Times New Roman" w:hAnsi="Arial" w:cs="Arial"/>
                <w:i/>
                <w:iCs/>
                <w:sz w:val="20"/>
                <w:szCs w:val="20"/>
              </w:rPr>
              <w:t>Heritiera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4407.29.82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4407.29.83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4407.29.89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Gỗ Jongkong (</w:t>
            </w:r>
            <w:r w:rsidRPr="00B913DF">
              <w:rPr>
                <w:rFonts w:ascii="Arial" w:eastAsia="Times New Roman" w:hAnsi="Arial" w:cs="Arial"/>
                <w:i/>
                <w:iCs/>
                <w:sz w:val="20"/>
                <w:szCs w:val="20"/>
              </w:rPr>
              <w:t>Dactylocladus spp</w:t>
            </w:r>
            <w:r w:rsidRPr="00B913DF">
              <w:rPr>
                <w:rFonts w:ascii="Arial" w:eastAsia="Times New Roman" w:hAnsi="Arial" w:cs="Arial"/>
                <w:sz w:val="20"/>
                <w:szCs w:val="20"/>
              </w:rPr>
              <w:t>.) và gỗ Merbau (Intsia spp.),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Gỗ Jongkong </w:t>
            </w:r>
            <w:r w:rsidRPr="00B913DF">
              <w:rPr>
                <w:rFonts w:ascii="Arial" w:eastAsia="Times New Roman" w:hAnsi="Arial" w:cs="Arial"/>
                <w:iCs/>
                <w:sz w:val="20"/>
                <w:szCs w:val="20"/>
              </w:rPr>
              <w:t>(</w:t>
            </w:r>
            <w:r w:rsidRPr="00B913DF">
              <w:rPr>
                <w:rFonts w:ascii="Arial" w:eastAsia="Times New Roman" w:hAnsi="Arial" w:cs="Arial"/>
                <w:i/>
                <w:iCs/>
                <w:sz w:val="20"/>
                <w:szCs w:val="20"/>
              </w:rPr>
              <w:t>Dactylocladus spp.</w:t>
            </w:r>
            <w:r w:rsidRPr="00B913DF">
              <w:rPr>
                <w:rFonts w:ascii="Arial" w:eastAsia="Times New Roman" w:hAnsi="Arial" w:cs="Arial"/>
                <w:sz w:val="20"/>
                <w:szCs w:val="20"/>
              </w:rPr>
              <w:t xml:space="preserve">) và gỗ Merbau </w:t>
            </w:r>
            <w:r w:rsidRPr="00B913DF">
              <w:rPr>
                <w:rFonts w:ascii="Arial" w:eastAsia="Times New Roman" w:hAnsi="Arial" w:cs="Arial"/>
                <w:iCs/>
                <w:sz w:val="20"/>
                <w:szCs w:val="20"/>
              </w:rPr>
              <w:t>(</w:t>
            </w:r>
            <w:r w:rsidRPr="00B913DF">
              <w:rPr>
                <w:rFonts w:ascii="Arial" w:eastAsia="Times New Roman" w:hAnsi="Arial" w:cs="Arial"/>
                <w:i/>
                <w:iCs/>
                <w:sz w:val="20"/>
                <w:szCs w:val="20"/>
              </w:rPr>
              <w:t>Intsia spp.</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Gỗ Albizia (</w:t>
            </w:r>
            <w:r w:rsidRPr="00B913DF">
              <w:rPr>
                <w:rFonts w:ascii="Arial" w:eastAsia="Times New Roman" w:hAnsi="Arial" w:cs="Arial"/>
                <w:i/>
                <w:iCs/>
                <w:sz w:val="20"/>
                <w:szCs w:val="20"/>
              </w:rPr>
              <w:t>Paraserianthes falcataria</w:t>
            </w:r>
            <w:r w:rsidRPr="00B913DF">
              <w:rPr>
                <w:rFonts w:ascii="Arial" w:eastAsia="Times New Roman" w:hAnsi="Arial" w:cs="Arial"/>
                <w:sz w:val="20"/>
                <w:szCs w:val="20"/>
              </w:rPr>
              <w:t>),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Gỗ Albizia </w:t>
            </w:r>
            <w:r w:rsidRPr="00B913DF">
              <w:rPr>
                <w:rFonts w:ascii="Arial" w:eastAsia="Times New Roman" w:hAnsi="Arial" w:cs="Arial"/>
                <w:i/>
                <w:iCs/>
                <w:sz w:val="20"/>
                <w:szCs w:val="20"/>
              </w:rPr>
              <w:t>(Paraserianthes falcataria</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Gỗ cao su </w:t>
            </w:r>
            <w:r w:rsidRPr="00B913DF">
              <w:rPr>
                <w:rFonts w:ascii="Arial" w:eastAsia="Times New Roman" w:hAnsi="Arial" w:cs="Arial"/>
                <w:iCs/>
                <w:sz w:val="20"/>
                <w:szCs w:val="20"/>
              </w:rPr>
              <w:t>(</w:t>
            </w:r>
            <w:r w:rsidRPr="00B913DF">
              <w:rPr>
                <w:rFonts w:ascii="Arial" w:eastAsia="Times New Roman" w:hAnsi="Arial" w:cs="Arial"/>
                <w:i/>
                <w:iCs/>
                <w:sz w:val="20"/>
                <w:szCs w:val="20"/>
              </w:rPr>
              <w:t>Hevea Brasiliensis</w:t>
            </w:r>
            <w:r w:rsidRPr="00B913DF">
              <w:rPr>
                <w:rFonts w:ascii="Arial" w:eastAsia="Times New Roman" w:hAnsi="Arial" w:cs="Arial"/>
                <w:sz w:val="20"/>
                <w:szCs w:val="20"/>
              </w:rPr>
              <w:t>),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Gỗ cao su (</w:t>
            </w:r>
            <w:r w:rsidRPr="00B913DF">
              <w:rPr>
                <w:rFonts w:ascii="Arial" w:eastAsia="Times New Roman" w:hAnsi="Arial" w:cs="Arial"/>
                <w:i/>
                <w:iCs/>
                <w:sz w:val="20"/>
                <w:szCs w:val="20"/>
              </w:rPr>
              <w:t>Hevea Brasiliensis</w:t>
            </w: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4407.29.99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sồi (</w:t>
            </w:r>
            <w:r w:rsidRPr="00B913DF">
              <w:rPr>
                <w:rFonts w:ascii="Arial" w:eastAsia="Times New Roman" w:hAnsi="Arial" w:cs="Arial"/>
                <w:i/>
                <w:iCs/>
                <w:sz w:val="20"/>
                <w:szCs w:val="20"/>
              </w:rPr>
              <w:t>Quercus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xẻ dọc,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Gỗ dẻ gai </w:t>
            </w:r>
            <w:r w:rsidRPr="00B913DF">
              <w:rPr>
                <w:rFonts w:ascii="Arial" w:eastAsia="Times New Roman" w:hAnsi="Arial" w:cs="Arial"/>
                <w:iCs/>
                <w:sz w:val="20"/>
                <w:szCs w:val="20"/>
              </w:rPr>
              <w:t>(</w:t>
            </w:r>
            <w:r w:rsidRPr="00B913DF">
              <w:rPr>
                <w:rFonts w:ascii="Arial" w:eastAsia="Times New Roman" w:hAnsi="Arial" w:cs="Arial"/>
                <w:i/>
                <w:iCs/>
                <w:sz w:val="20"/>
                <w:szCs w:val="20"/>
              </w:rPr>
              <w:t>Fagus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thích (</w:t>
            </w:r>
            <w:r w:rsidRPr="00B913DF">
              <w:rPr>
                <w:rFonts w:ascii="Arial" w:eastAsia="Times New Roman" w:hAnsi="Arial" w:cs="Arial"/>
                <w:i/>
                <w:iCs/>
                <w:sz w:val="20"/>
                <w:szCs w:val="20"/>
              </w:rPr>
              <w:t>Acer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anh đào (</w:t>
            </w:r>
            <w:r w:rsidRPr="00B913DF">
              <w:rPr>
                <w:rFonts w:ascii="Arial" w:eastAsia="Times New Roman" w:hAnsi="Arial" w:cs="Arial"/>
                <w:i/>
                <w:iCs/>
                <w:sz w:val="20"/>
                <w:szCs w:val="20"/>
              </w:rPr>
              <w:t>Prunus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4407.94.90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tần bì (</w:t>
            </w:r>
            <w:r w:rsidRPr="00B913DF">
              <w:rPr>
                <w:rFonts w:ascii="Arial" w:eastAsia="Times New Roman" w:hAnsi="Arial" w:cs="Arial"/>
                <w:i/>
                <w:iCs/>
                <w:sz w:val="20"/>
                <w:szCs w:val="20"/>
              </w:rPr>
              <w:t>Fraxinus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bạch dương (</w:t>
            </w:r>
            <w:r w:rsidRPr="00B913DF">
              <w:rPr>
                <w:rFonts w:ascii="Arial" w:eastAsia="Times New Roman" w:hAnsi="Arial" w:cs="Arial"/>
                <w:i/>
                <w:iCs/>
                <w:sz w:val="20"/>
                <w:szCs w:val="20"/>
              </w:rPr>
              <w:t>Betula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4407.96.90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cây dương (poplar and aspen) (</w:t>
            </w:r>
            <w:r w:rsidRPr="00B913DF">
              <w:rPr>
                <w:rFonts w:ascii="Arial" w:eastAsia="Times New Roman" w:hAnsi="Arial" w:cs="Arial"/>
                <w:i/>
                <w:iCs/>
                <w:sz w:val="20"/>
                <w:szCs w:val="20"/>
              </w:rPr>
              <w:t>Populus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4407.97.90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Đã bào, đã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4407.99.90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109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Thanh mỏng bằng gỗ tuyết tùng loại sử dụng để sản xuất bút chì ; gỗ thông Radiata loại sử dụng để sản xuất ván ghép (blockboard)</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4408.10.30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Làm lớp mặt (face veneer sheets)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Meranti đỏ sẫm, gỗ Meranti đỏ nhạt và gỗ Meranti Bakau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4408.39.10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Thanh mỏng bằng gỗ Jelutong loại sử dụng để sản xuất bút chì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4408.39.20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Làm lớp mặt (face veneer sheets)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4408.39.90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Làm lớp mặt (face veneer sheets)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4408.90.90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44.09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(kể cả gỗ thanh và viền dải gỗ trang trí (friezes) để làm sàn packê (parquet flooring),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4409.10.00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Từ cây lá kim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cây không thuộc loài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4409.21.00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Của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4409.22.00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4409.29.00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Ván dăm, ván dăm định hướng (OSB) và các loại ván tương tự (ví dụ, ván xốp) bằng gỗ hoặc bằng các loại vật liệu có chất gỗ khác, đã hoặc chưa liên kết bằng keo hoặc bằng các chất kết dính hữu cơ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4410.11.00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Ván dăm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4410.12.00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Ván dăm định hướng (OSB)</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4410.19.00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4410.90.00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Ván sợi bằng gỗ hoặc bằng các loại vật liệu có chất gỗ khác, đã hoặc chưa ghép lại bằng keo hoặc bằng các chất kết dính hữu cơ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Ván sợi có tỷ trọng trung bình (MDF):</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4411.12.00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có chiều dày không quá 5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4411.13.00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có chiều dày trên 5 mm nhưng không quá 9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4411.14.00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có chiều dày trên 9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4411.92.00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tỷ trọng trên 0,8 g/cm³</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4411.93.00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tỷ trọng trên 0,5 g/cm³ nhưng không quá 0,8 g/cm³</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4411.94.00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Có tỷ trọng không quá 0,5 g/cm³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dán, tấm gỗ dán veneer và các loại gỗ ghép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Gỗ dán khác, chỉ bao gồm những lớp gỗ (trừ tre), mỗi lớp có chiều dày không quá 6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Với ít nhất một lớp ngoài</w:t>
            </w:r>
            <w:r w:rsidRPr="00B913DF">
              <w:rPr>
                <w:rFonts w:ascii="Arial" w:eastAsia="Times New Roman" w:hAnsi="Arial" w:cs="Arial"/>
                <w:sz w:val="20"/>
                <w:szCs w:val="20"/>
                <w:vertAlign w:val="superscript"/>
              </w:rPr>
              <w:t>(1)</w:t>
            </w:r>
            <w:r w:rsidRPr="00B913DF">
              <w:rPr>
                <w:rFonts w:ascii="Arial" w:eastAsia="Times New Roman" w:hAnsi="Arial" w:cs="Arial"/>
                <w:sz w:val="20"/>
                <w:szCs w:val="20"/>
              </w:rPr>
              <w:t xml:space="preserve"> bằng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4412.33.00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Loại khác, với ít nhất một lớp mặt ngoài bằng gỗ không thuộc loài cây lá kim thuộc các loài cây trăn </w:t>
            </w:r>
            <w:r w:rsidRPr="00B913DF">
              <w:rPr>
                <w:rFonts w:ascii="Arial" w:eastAsia="Times New Roman" w:hAnsi="Arial" w:cs="Arial"/>
                <w:iCs/>
                <w:sz w:val="20"/>
                <w:szCs w:val="20"/>
              </w:rPr>
              <w:t>(</w:t>
            </w:r>
            <w:r w:rsidRPr="00B913DF">
              <w:rPr>
                <w:rFonts w:ascii="Arial" w:eastAsia="Times New Roman" w:hAnsi="Arial" w:cs="Arial"/>
                <w:i/>
                <w:iCs/>
                <w:sz w:val="20"/>
                <w:szCs w:val="20"/>
              </w:rPr>
              <w:t>Alnus spp</w:t>
            </w:r>
            <w:r w:rsidRPr="00B913DF">
              <w:rPr>
                <w:rFonts w:ascii="Arial" w:eastAsia="Times New Roman" w:hAnsi="Arial" w:cs="Arial"/>
                <w:sz w:val="20"/>
                <w:szCs w:val="20"/>
              </w:rPr>
              <w:t xml:space="preserve">.), cây tần bì </w:t>
            </w:r>
            <w:r w:rsidRPr="00B913DF">
              <w:rPr>
                <w:rFonts w:ascii="Arial" w:eastAsia="Times New Roman" w:hAnsi="Arial" w:cs="Arial"/>
                <w:iCs/>
                <w:sz w:val="20"/>
                <w:szCs w:val="20"/>
              </w:rPr>
              <w:t>(</w:t>
            </w:r>
            <w:r w:rsidRPr="00B913DF">
              <w:rPr>
                <w:rFonts w:ascii="Arial" w:eastAsia="Times New Roman" w:hAnsi="Arial" w:cs="Arial"/>
                <w:i/>
                <w:iCs/>
                <w:sz w:val="20"/>
                <w:szCs w:val="20"/>
              </w:rPr>
              <w:t>Fraxinus spp</w:t>
            </w:r>
            <w:r w:rsidRPr="00B913DF">
              <w:rPr>
                <w:rFonts w:ascii="Arial" w:eastAsia="Times New Roman" w:hAnsi="Arial" w:cs="Arial"/>
                <w:sz w:val="20"/>
                <w:szCs w:val="20"/>
              </w:rPr>
              <w:t xml:space="preserve">.), cây dẻ gai </w:t>
            </w:r>
            <w:r w:rsidRPr="00B913DF">
              <w:rPr>
                <w:rFonts w:ascii="Arial" w:eastAsia="Times New Roman" w:hAnsi="Arial" w:cs="Arial"/>
                <w:iCs/>
                <w:sz w:val="20"/>
                <w:szCs w:val="20"/>
              </w:rPr>
              <w:t>(</w:t>
            </w:r>
            <w:r w:rsidRPr="00B913DF">
              <w:rPr>
                <w:rFonts w:ascii="Arial" w:eastAsia="Times New Roman" w:hAnsi="Arial" w:cs="Arial"/>
                <w:i/>
                <w:iCs/>
                <w:sz w:val="20"/>
                <w:szCs w:val="20"/>
              </w:rPr>
              <w:t>Fagus spp.</w:t>
            </w:r>
            <w:r w:rsidRPr="00B913DF">
              <w:rPr>
                <w:rFonts w:ascii="Arial" w:eastAsia="Times New Roman" w:hAnsi="Arial" w:cs="Arial"/>
                <w:sz w:val="20"/>
                <w:szCs w:val="20"/>
              </w:rPr>
              <w:t xml:space="preserve">), cây bạch dương </w:t>
            </w:r>
            <w:r w:rsidRPr="00B913DF">
              <w:rPr>
                <w:rFonts w:ascii="Arial" w:eastAsia="Times New Roman" w:hAnsi="Arial" w:cs="Arial"/>
                <w:iCs/>
                <w:sz w:val="20"/>
                <w:szCs w:val="20"/>
              </w:rPr>
              <w:t>(</w:t>
            </w:r>
            <w:r w:rsidRPr="00B913DF">
              <w:rPr>
                <w:rFonts w:ascii="Arial" w:eastAsia="Times New Roman" w:hAnsi="Arial" w:cs="Arial"/>
                <w:i/>
                <w:iCs/>
                <w:sz w:val="20"/>
                <w:szCs w:val="20"/>
              </w:rPr>
              <w:t>Betula spp</w:t>
            </w:r>
            <w:r w:rsidRPr="00B913DF">
              <w:rPr>
                <w:rFonts w:ascii="Arial" w:eastAsia="Times New Roman" w:hAnsi="Arial" w:cs="Arial"/>
                <w:sz w:val="20"/>
                <w:szCs w:val="20"/>
              </w:rPr>
              <w:t>.), cây anh đào (</w:t>
            </w:r>
            <w:r w:rsidRPr="00B913DF">
              <w:rPr>
                <w:rFonts w:ascii="Arial" w:eastAsia="Times New Roman" w:hAnsi="Arial" w:cs="Arial"/>
                <w:i/>
                <w:iCs/>
                <w:sz w:val="20"/>
                <w:szCs w:val="20"/>
              </w:rPr>
              <w:t>Prunus spp</w:t>
            </w:r>
            <w:r w:rsidRPr="00B913DF">
              <w:rPr>
                <w:rFonts w:ascii="Arial" w:eastAsia="Times New Roman" w:hAnsi="Arial" w:cs="Arial"/>
                <w:sz w:val="20"/>
                <w:szCs w:val="20"/>
              </w:rPr>
              <w:t>.), cây hạt dẻ (</w:t>
            </w:r>
            <w:r w:rsidRPr="00B913DF">
              <w:rPr>
                <w:rFonts w:ascii="Arial" w:eastAsia="Times New Roman" w:hAnsi="Arial" w:cs="Arial"/>
                <w:i/>
                <w:iCs/>
                <w:sz w:val="20"/>
                <w:szCs w:val="20"/>
              </w:rPr>
              <w:t>Castanea spp</w:t>
            </w:r>
            <w:r w:rsidRPr="00B913DF">
              <w:rPr>
                <w:rFonts w:ascii="Arial" w:eastAsia="Times New Roman" w:hAnsi="Arial" w:cs="Arial"/>
                <w:sz w:val="20"/>
                <w:szCs w:val="20"/>
              </w:rPr>
              <w:t>.), cây du (</w:t>
            </w:r>
            <w:r w:rsidRPr="00B913DF">
              <w:rPr>
                <w:rFonts w:ascii="Arial" w:eastAsia="Times New Roman" w:hAnsi="Arial" w:cs="Arial"/>
                <w:i/>
                <w:iCs/>
                <w:sz w:val="20"/>
                <w:szCs w:val="20"/>
              </w:rPr>
              <w:t>Ulmus spp</w:t>
            </w:r>
            <w:r w:rsidRPr="00B913DF">
              <w:rPr>
                <w:rFonts w:ascii="Arial" w:eastAsia="Times New Roman" w:hAnsi="Arial" w:cs="Arial"/>
                <w:sz w:val="20"/>
                <w:szCs w:val="20"/>
              </w:rPr>
              <w:t>.), cây bạch đàn (</w:t>
            </w:r>
            <w:r w:rsidRPr="00B913DF">
              <w:rPr>
                <w:rFonts w:ascii="Arial" w:eastAsia="Times New Roman" w:hAnsi="Arial" w:cs="Arial"/>
                <w:i/>
                <w:iCs/>
                <w:sz w:val="20"/>
                <w:szCs w:val="20"/>
              </w:rPr>
              <w:t>Eucalyptus spp.</w:t>
            </w:r>
            <w:r w:rsidRPr="00B913DF">
              <w:rPr>
                <w:rFonts w:ascii="Arial" w:eastAsia="Times New Roman" w:hAnsi="Arial" w:cs="Arial"/>
                <w:sz w:val="20"/>
                <w:szCs w:val="20"/>
              </w:rPr>
              <w:t>), cây mại châu (</w:t>
            </w:r>
            <w:r w:rsidRPr="00B913DF">
              <w:rPr>
                <w:rFonts w:ascii="Arial" w:eastAsia="Times New Roman" w:hAnsi="Arial" w:cs="Arial"/>
                <w:i/>
                <w:iCs/>
                <w:sz w:val="20"/>
                <w:szCs w:val="20"/>
              </w:rPr>
              <w:t>Carya spp</w:t>
            </w:r>
            <w:r w:rsidRPr="00B913DF">
              <w:rPr>
                <w:rFonts w:ascii="Arial" w:eastAsia="Times New Roman" w:hAnsi="Arial" w:cs="Arial"/>
                <w:sz w:val="20"/>
                <w:szCs w:val="20"/>
              </w:rPr>
              <w:t>.), cây hạt dẻ ngựa (</w:t>
            </w:r>
            <w:r w:rsidRPr="00B913DF">
              <w:rPr>
                <w:rFonts w:ascii="Arial" w:eastAsia="Times New Roman" w:hAnsi="Arial" w:cs="Arial"/>
                <w:i/>
                <w:iCs/>
                <w:sz w:val="20"/>
                <w:szCs w:val="20"/>
              </w:rPr>
              <w:t>Aesculus spp.</w:t>
            </w:r>
            <w:r w:rsidRPr="00B913DF">
              <w:rPr>
                <w:rFonts w:ascii="Arial" w:eastAsia="Times New Roman" w:hAnsi="Arial" w:cs="Arial"/>
                <w:sz w:val="20"/>
                <w:szCs w:val="20"/>
              </w:rPr>
              <w:t>), cây đoạn (</w:t>
            </w:r>
            <w:r w:rsidRPr="00B913DF">
              <w:rPr>
                <w:rFonts w:ascii="Arial" w:eastAsia="Times New Roman" w:hAnsi="Arial" w:cs="Arial"/>
                <w:i/>
                <w:iCs/>
                <w:sz w:val="20"/>
                <w:szCs w:val="20"/>
              </w:rPr>
              <w:t>Tilia spp</w:t>
            </w:r>
            <w:r w:rsidRPr="00B913DF">
              <w:rPr>
                <w:rFonts w:ascii="Arial" w:eastAsia="Times New Roman" w:hAnsi="Arial" w:cs="Arial"/>
                <w:sz w:val="20"/>
                <w:szCs w:val="20"/>
              </w:rPr>
              <w:t>.), cây thích (</w:t>
            </w:r>
            <w:r w:rsidRPr="00B913DF">
              <w:rPr>
                <w:rFonts w:ascii="Arial" w:eastAsia="Times New Roman" w:hAnsi="Arial" w:cs="Arial"/>
                <w:i/>
                <w:iCs/>
                <w:sz w:val="20"/>
                <w:szCs w:val="20"/>
              </w:rPr>
              <w:t>Acer spp.</w:t>
            </w:r>
            <w:r w:rsidRPr="00B913DF">
              <w:rPr>
                <w:rFonts w:ascii="Arial" w:eastAsia="Times New Roman" w:hAnsi="Arial" w:cs="Arial"/>
                <w:sz w:val="20"/>
                <w:szCs w:val="20"/>
              </w:rPr>
              <w:t>), cây sồi (</w:t>
            </w:r>
            <w:r w:rsidRPr="00B913DF">
              <w:rPr>
                <w:rFonts w:ascii="Arial" w:eastAsia="Times New Roman" w:hAnsi="Arial" w:cs="Arial"/>
                <w:i/>
                <w:iCs/>
                <w:sz w:val="20"/>
                <w:szCs w:val="20"/>
              </w:rPr>
              <w:t>Quercus spp.</w:t>
            </w:r>
            <w:r w:rsidRPr="00B913DF">
              <w:rPr>
                <w:rFonts w:ascii="Arial" w:eastAsia="Times New Roman" w:hAnsi="Arial" w:cs="Arial"/>
                <w:sz w:val="20"/>
                <w:szCs w:val="20"/>
              </w:rPr>
              <w:t>), cây tiêu huyền (</w:t>
            </w:r>
            <w:r w:rsidRPr="00B913DF">
              <w:rPr>
                <w:rFonts w:ascii="Arial" w:eastAsia="Times New Roman" w:hAnsi="Arial" w:cs="Arial"/>
                <w:i/>
                <w:iCs/>
                <w:sz w:val="20"/>
                <w:szCs w:val="20"/>
              </w:rPr>
              <w:t>Platanus spp.</w:t>
            </w:r>
            <w:r w:rsidRPr="00B913DF">
              <w:rPr>
                <w:rFonts w:ascii="Arial" w:eastAsia="Times New Roman" w:hAnsi="Arial" w:cs="Arial"/>
                <w:sz w:val="20"/>
                <w:szCs w:val="20"/>
              </w:rPr>
              <w:t>), cây dương (poplar và aspen) (</w:t>
            </w:r>
            <w:r w:rsidRPr="00B913DF">
              <w:rPr>
                <w:rFonts w:ascii="Arial" w:eastAsia="Times New Roman" w:hAnsi="Arial" w:cs="Arial"/>
                <w:i/>
                <w:iCs/>
                <w:sz w:val="20"/>
                <w:szCs w:val="20"/>
              </w:rPr>
              <w:t>Populus spp.</w:t>
            </w:r>
            <w:r w:rsidRPr="00B913DF">
              <w:rPr>
                <w:rFonts w:ascii="Arial" w:eastAsia="Times New Roman" w:hAnsi="Arial" w:cs="Arial"/>
                <w:sz w:val="20"/>
                <w:szCs w:val="20"/>
              </w:rPr>
              <w:t>), cây dương hòe (</w:t>
            </w:r>
            <w:r w:rsidRPr="00B913DF">
              <w:rPr>
                <w:rFonts w:ascii="Arial" w:eastAsia="Times New Roman" w:hAnsi="Arial" w:cs="Arial"/>
                <w:i/>
                <w:iCs/>
                <w:sz w:val="20"/>
                <w:szCs w:val="20"/>
              </w:rPr>
              <w:t>Robinia spp.</w:t>
            </w:r>
            <w:r w:rsidRPr="00B913DF">
              <w:rPr>
                <w:rFonts w:ascii="Arial" w:eastAsia="Times New Roman" w:hAnsi="Arial" w:cs="Arial"/>
                <w:sz w:val="20"/>
                <w:szCs w:val="20"/>
              </w:rPr>
              <w:t>), cây hoàng dương (</w:t>
            </w:r>
            <w:r w:rsidRPr="00B913DF">
              <w:rPr>
                <w:rFonts w:ascii="Arial" w:eastAsia="Times New Roman" w:hAnsi="Arial" w:cs="Arial"/>
                <w:i/>
                <w:iCs/>
                <w:sz w:val="20"/>
                <w:szCs w:val="20"/>
              </w:rPr>
              <w:t>Liriodendron</w:t>
            </w:r>
            <w:r w:rsidRPr="00B913DF">
              <w:rPr>
                <w:rFonts w:ascii="Arial" w:eastAsia="Times New Roman" w:hAnsi="Arial" w:cs="Arial"/>
                <w:i/>
                <w:iCs/>
                <w:sz w:val="20"/>
                <w:szCs w:val="20"/>
              </w:rPr>
              <w:br/>
              <w:t>spp.</w:t>
            </w:r>
            <w:r w:rsidRPr="00B913DF">
              <w:rPr>
                <w:rFonts w:ascii="Arial" w:eastAsia="Times New Roman" w:hAnsi="Arial" w:cs="Arial"/>
                <w:sz w:val="20"/>
                <w:szCs w:val="20"/>
              </w:rPr>
              <w:t>) hoặc cây óc chó (</w:t>
            </w:r>
            <w:r w:rsidRPr="00B913DF">
              <w:rPr>
                <w:rFonts w:ascii="Arial" w:eastAsia="Times New Roman" w:hAnsi="Arial" w:cs="Arial"/>
                <w:i/>
                <w:iCs/>
                <w:sz w:val="20"/>
                <w:szCs w:val="20"/>
              </w:rPr>
              <w:t>Juglans spp</w:t>
            </w:r>
            <w:r w:rsidRPr="00B913DF">
              <w:rPr>
                <w:rFonts w:ascii="Arial" w:eastAsia="Times New Roman" w:hAnsi="Arial" w:cs="Arial"/>
                <w:sz w:val="20"/>
                <w:szCs w:val="20"/>
              </w:rPr>
              <w: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4412.34.00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ít nhất một lớp mặt ngoài từ gỗ không thuộc loài cây lá kim chưa được chi tiết tại phân nhóm 4412.33</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cả hai lớp mặt ngoài từ gỗ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Gỗ veneer nhiều lớp (LVL):</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4412.41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Với ít nhất một lớp ngoài</w:t>
            </w:r>
            <w:r w:rsidRPr="00B913DF">
              <w:rPr>
                <w:rFonts w:ascii="Arial" w:eastAsia="Times New Roman" w:hAnsi="Arial" w:cs="Arial"/>
                <w:sz w:val="20"/>
                <w:szCs w:val="20"/>
                <w:vertAlign w:val="superscript"/>
              </w:rPr>
              <w:t>(1)</w:t>
            </w:r>
            <w:r w:rsidRPr="00B913DF">
              <w:rPr>
                <w:rFonts w:ascii="Arial" w:eastAsia="Times New Roman" w:hAnsi="Arial" w:cs="Arial"/>
                <w:sz w:val="20"/>
                <w:szCs w:val="20"/>
              </w:rPr>
              <w:t xml:space="preserve"> bằng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4412.41.10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Với ít nhất một lớp ngoài bằng gỗ tếch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4412.41.90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4412.42.00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ít nhất một lớp mặt ngoài từ gỗ không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cả hai lớp mặt ngoài từ gỗ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Tấm khối, tấm mỏng và tấm lót: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Với ít nhất một lớp ngoài</w:t>
            </w:r>
            <w:r w:rsidRPr="00B913DF">
              <w:rPr>
                <w:rFonts w:ascii="Arial" w:eastAsia="Times New Roman" w:hAnsi="Arial" w:cs="Arial"/>
                <w:sz w:val="20"/>
                <w:szCs w:val="20"/>
                <w:vertAlign w:val="superscript"/>
              </w:rPr>
              <w:t>(1)</w:t>
            </w:r>
            <w:r w:rsidRPr="00B913DF">
              <w:rPr>
                <w:rFonts w:ascii="Arial" w:eastAsia="Times New Roman" w:hAnsi="Arial" w:cs="Arial"/>
                <w:sz w:val="20"/>
                <w:szCs w:val="20"/>
              </w:rPr>
              <w:t xml:space="preserve"> bằng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ít nhất một lớp mặt ngoài từ gỗ không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cả hai lớp mặt ngoài từ gỗ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Với ít nhất một lớp ngoài</w:t>
            </w:r>
            <w:r w:rsidRPr="00B913DF">
              <w:rPr>
                <w:rFonts w:ascii="Arial" w:eastAsia="Times New Roman" w:hAnsi="Arial" w:cs="Arial"/>
                <w:sz w:val="20"/>
                <w:szCs w:val="20"/>
                <w:vertAlign w:val="superscript"/>
              </w:rPr>
              <w:t>(1)</w:t>
            </w:r>
            <w:r w:rsidRPr="00B913DF">
              <w:rPr>
                <w:rFonts w:ascii="Arial" w:eastAsia="Times New Roman" w:hAnsi="Arial" w:cs="Arial"/>
                <w:sz w:val="20"/>
                <w:szCs w:val="20"/>
              </w:rPr>
              <w:t xml:space="preserve"> bằng gỗ nhiệt đới: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4412.91.10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Với ít nhất một lớp ngoài bằng gỗ tếch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4412.91.90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ít nhất một lớp mặt ngoài từ gỗ không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4412.99.00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với cả hai lớp mặt ngoài từ gỗ thuộc loài cây lá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4413.00.00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đã được làm tăng độ rắn, ở dạng khối, tấm, thanh hoặc các dạng hình.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Khung tranh, khung ảnh, khung gương bằng gỗ hoặc các sản phẩm bằng gỗ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Hòm, hộp, thùng thưa, thùng hình trống và các loại bao bì tương tự, bằng gỗ; tang cuốn cáp bằng gỗ; giá kệ để kê hàng, giá để hàng kiểu thùng và các loại giá để hàng khác, bằng gỗ; kệ có thể tháo lắp linh hoạt (pallet collars) bằng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Hòm, hộp, thùng thưa, thùng hình trống và các loại bao bì tương tự; tang cuốn cáp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4415.20.00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Giá kệ để kê hàng, giá kệ để hàng kiểu thùng và các loại giá để hàng khác; kệ có thể tháo lắp linh hoạt (pallet collars)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Thùng tô nô, thùng tròn, thùng hình trống, hình trụ, có đai, các loại thùng có đai khác và các bộ phận của chúng, bằng gỗ, kể cả các loại tấm ván cong.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4416.00.10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Tấm ván cong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4416.00.90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Dụng cụ các loại, thân dụng cụ, tay cầm dụng cụ, thân và cán chổi hoặc bàn chải, bằng gỗ; cốt và khuôn giày hoặc ủng, bằng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4417.00.10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Khuôn (phom) của giày hoặc ủng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4417.00.90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119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 mộc dùng trong xây dựng, kể cả tấm gỗ có lõi xốp, tấm lát sàn đã lắp ghép và ván lợp (shingles and shakes).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Cửa sổ, cửa sổ kiểu Pháp và khung cửa sổ:</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Cửa ra vào và khung cửa ra vào và ngưỡng cửa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Trụ và dầm ngoài các sản phẩm thuộc phân nhóm 4418.81 đến 4418.89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Ván cốp pha xây dựng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Ván lợp (shingles and shakes)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Tấm lát sàn đã lắp ghép: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tre hoặc có ít nhất lớp trên cùng (lớp phủ) từ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Cho sàn khảm (mosaic floors)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4418.73.20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 nhiều lớp từ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4418.73.90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cho sàn khảm (mosaic floors)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nhiều lớp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4418.79.00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Sản phẩm gỗ kết cấu kỹ thuật: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4418.81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ghép nhiều lớp bằng keo (glulam):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4418.81.10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Hình khối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4418.81.90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4418.82.00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Gỗ ghép nhiều lớp xếp vuông góc (CLT hoặc X-lam)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4418.83.00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Dầm chữ 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4418.89.00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Của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Tấm gỗ có lõi xốp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4418.99.00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 đồ ăn và bộ đồ làm bếp, bằng gỗ.</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4419.11.00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Thớt cắt bánh mì, thớt chặt và các loại thớt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4419.12.00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Đũa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4419.19.00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4419.20.00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4419.90.00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Gỗ khảm và dát; tráp và các loại hộp đựng đồ trang sức hoặc đựng dao kéo, và các sản phẩm tương tự, bằng gỗ; tượng nhỏ và đồ trang trí khác, bằng gỗ; các loại đồ nội thất bằng gỗ không thuộc Chương 94.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Tượng nhỏ và đồ trang trí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4420.11.00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gỗ nhiệt đới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4420.19.00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4420.90.10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đồ nội thất bằng gỗ không thuộc Chương 94</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4420.90.20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Hộp và các vật chứa nhỏ khác dùng và thích hợp để mang trong túi (pocket), trong túi xách hoặc bên người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4420.90.90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44.21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bằng gỗ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Mắc treo quần áo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Quan tài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tre: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Lõi cuộn chỉ, ống sợi và suốt sợi, guồng cuốn chỉ may và các sản phẩm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Thanh gỗ để làm diêm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Que kẹo, que kem và thìa xúc kem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Quạt và màn che kéo bằng tay, khung và tay cầm, quai kèm theo, và các bộ phận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Chuỗi hạt cầu nguyện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Tăm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Các loại que dùng để làm nhang (nén hương)</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Lõi cuộn chỉ, ống sợi và suốt sợi, guồng cuốn chỉ may và các sản phẩm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Thanh gỗ để làm diêm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Móc gỗ hoặc ghim gỗ dùng cho giày, dép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Que kẹo, que kem và thìa xúc kem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Quạt và màn che kéo bằng tay, khung và tay cầm, quai kèm theo, và các bộ phận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4421.99.80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Tăm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Chuỗi hạt cầu nguyện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4421.99.94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Chuỗi hạt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4421.99.95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Các loại que dùng để làm nhang (nén hương)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4421.99.96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Lõi gỗ ghép (barecore)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4421.99.99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Kim cương, đã hoặc chưa được gia công, nhưng chưa được gắn hoặc nạm dát.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Kim cương chưa được phân loại: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7102.10.00.10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Chưa gia công hoặc mới chỉ được cắt, tách một cách đơn giản hay mới chỉ được chuốt hoặc mài sơ qua</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7102.10.00.90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Kim cương công nghiệp: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hoặc mới chỉ được cắt, tách một cách đơn giản hoặc mới chỉ được chuốt hoặc mài sơ qua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7102.29.00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Kim cương phi công nghiệp: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7102.31.00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hoặc mới chỉ được cắt, tách một cách đơn giản hoặc mới chỉ được chuốt hoặc mài sơ qua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7102.39.00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lastRenderedPageBreak/>
              <w:t>124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Chưa gia công hoặc mới chỉ được cắt đơn giản hoặc tạo hình thô: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Rubi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Ngọc bích (nephrite và jadeite)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gia công cách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Rubi, saphia và ngọc lục bảo: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7103.91.10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Rubi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7103.91.90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7103.99.00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Thạch anh áp điện: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được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chưa gia công hoặc mới chỉ được cắt đơn giản hoặc tạo hình thô:</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Kim cương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Kim cương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7104.99.00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Bụi và bột của đá quý hoặc đá bán quý tự nhiên hoặc tổng hợp.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Của kim cương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7105.90.00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Bạc (kể cả bạc được mạ vàng hoặc bạch kim), chưa gia công hoặc ở dạng bán thành phẩm,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7106.10.00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7106.91.00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7106.92.00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bán thành phẩm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7107.00.00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Kim loại cơ bản được dát phủ bạc, chưa gia công quá mức bán thành phẩm.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129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Vàng (kể cả vàng mạ bạch kim) chưa gia công hoặc ở dạng bán thành phẩm, hoặc ở dạng bột.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Không phải dạng tiền tệ:</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7108.11.00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7108.12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chưa gia công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7108.12.10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cục, thỏi hoặc thanh đúc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7108.12.90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7108.13.00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bán thành phẩm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7108.20.00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Dạng tiền tệ</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7109.00.00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Kim loại cơ bản hoặc bạc, dát phủ vàng, chưa được gia công quá mức bán thành phẩm.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Bạch kim, chưa gia công hoặc ở dạng bán thành phẩm,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Bạch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hoặc ở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cục, thỏi, thanh đúc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Paladi: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hoặc ở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cục, thỏi, thanh đúc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Rodi: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7110.31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hoặc ở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7110.31.10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cục, thỏi, thanh đúc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7110.31.90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Iridi, osmi và ruteni: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7110.41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hoặc ở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7110.41.10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cục, thỏi, thanh đúc hoặc dạng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7110.41.90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7110.49.00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Kim loại cơ bản, bạc hoặc vàng, dát phủ bạch kim, chưa gia công quá mức bán thành phẩm.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Bạc hoặc vàng, mạ bạch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của kim loại quý hoặc kim loại dát phủ kim loại quý; phế liệu và mảnh vụn khác chứa kim loại quý hoặc các hợp chất kim loại quý, loại sử dụng chủ yếu cho việc thu hồi kim loại quý trừ hàng hóa thuộc nhóm 85.49.</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7112.30.00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Tro (xỉ) có chứa kim loại quý hoặc các hợp chất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7112.91.00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vàng, kể cả kim loại dát phủ vàng trừ mảnh vụn có chứa các kim loại quý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7112.92.00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Từ bạch kim, kể cả kim loại dát phủ bạch kim trừ mảnh vụn có chứa các kim loại quý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7112.99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7112.99.10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Từ bạc, kể cả kim loại dát phủ bạc trừ mảnh vụn có chứa các kim loại quý khác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nil"/>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7112.99.90</w:t>
            </w:r>
          </w:p>
        </w:tc>
        <w:tc>
          <w:tcPr>
            <w:tcW w:w="5287"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 trang sức và các bộ phận của đồ trang sức, bằng kim loại quý hoặc kim loại được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kim loại quý đã hoặc chưa mạ hoặc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bạc, đã hoặc chưa mạ hoặc dát phủ kim loại quý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Bộ phận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kim loại quý khác, đã hoặc chưa mạ hoặc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Bộ phận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kim loại cơ bản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Bộ phận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7113.20.90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 kỹ nghệ vàng hoặc bạc và các bộ phận của đồ kỹ nghệ vàng bạc, bằng kim loại quý hoặc kim loại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kim loại quý đã hoặc chưa mạ hoặc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7114.11.00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bạc, đã hoặc chưa mạ hoặc dát phủ kim loại quý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7114.19.00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kim loại quý khác, đã hoặc chưa mạ hoặc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7114.20.00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kim loại cơ bản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71.15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khác bằng kim loại quý hoặc kim loại dát phủ kim loại quý.</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Vật xúc tác ở dạng tấm đan hoặc lưới, bằng bạch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7115.90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7115.90.10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Bằng vàng hoặc bạc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7115.90.20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kim loại dát phủ vàng hoặc bạc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7115.90.90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Gang thỏi và, gang kính ở dạng thỏi, dạng khối hoặc dạng thô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Gang thỏi không hợp kim có hàm lượng phospho chiếm từ 0,5% trở xuống tính theo khối lượng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Gang thỏi không hợp kim có hàm lượng phospho chiếm trên 0,5%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7201.50.00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Gang thỏi hợp kim; gang kính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Hợp kim fero.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mangan: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carbon trên 2%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silic: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silic trên 55%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silic - mangan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crôm: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carbon trên 4%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silic - crôm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7202.60.00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7202.70.00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molipđen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7202.80.00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Fero - vonfram và fero - silic - vonfram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Fero - titan và fero - silic - titan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Fero - vanadi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7202.93.00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Fero - niobi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7202.99.00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139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chứa sắt được hoàn nguyên trực tiếp từ quặng sắt và các sản phẩm sắt xốp khác, dạng tảng, cục hoặc các dạng tương tự; sắt có độ tinh khiết tối thiểu là 99,94%, ở dạng tảng, cục hoặc các dạng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7203.10.00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sản phẩm chứa sắt được hoàn nguyên trực tiếp từ quặng sắt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7203.90.00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sắt; thỏi đúc phế liệu nấu lại từ sắt hoặc thép.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 của gang đúc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 của thép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thép không gỉ</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 của sắt hoặc thép tráng thiếc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Phoi tiện, phoi bào, mảnh vỡ, vảy cán, mạt </w:t>
            </w:r>
            <w:r w:rsidRPr="00B913DF">
              <w:rPr>
                <w:rFonts w:ascii="Arial" w:eastAsia="Times New Roman" w:hAnsi="Arial" w:cs="Arial"/>
                <w:spacing w:val="-4"/>
                <w:sz w:val="20"/>
                <w:szCs w:val="20"/>
              </w:rPr>
              <w:t>cưa, mạt giũa, phoi cắt và bavia, đã hoặc chưa được ép thành khối hoặc đóng thành kiện, bánh, bó</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7204.50.00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Thỏi đúc phế liệu nấu lại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17</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Hạt và bột, của gang thỏi, gang kính, sắt hoặc thép.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7205.10.00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Hạt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7205.21.00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Của thép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7205.29.00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Sắt và thép không hợp kim dạng thỏi đúc hoặc các dạng thô khác (trừ sắt thuộc nhóm 72.03).</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Dạng thỏi đúc: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7206.10.10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carbon trên 0,6%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7206.10.90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7206.90.00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72.07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Sắt hoặc thép không hợp kim ở dạng bán thành phẩm.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Có hàm lượng carbon dưới 0,25%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Mặt cắt ngang hình chữ nhật (kể cả hình vuông), có chiều rộng nhỏ hơn hai lần chiều dày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 có mặt cắt ngang hình chữ nhật (trừ hình vuông):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7207.12.10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Phôi dẹt (dạng phiến)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Có hàm lượng carbon từ 0,25% trở lên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carbon dưới 0,6%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Phôi dẹt (dạng phiến)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Dạng khối được tạo hình thô bằng cách rèn; phôi dạng tấm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Phôi dẹt (dạng phiến)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Dạng khối được tạo hình thô bằng cách rèn; phôi dạng tấm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7207.20.99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Sten đồng; đồng xi măng hoá (đồng kết tủa).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Sten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7401.00.20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Đồng xi măng hóa (đồng kết tủa)</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Đồng chưa tinh luyện; a-nốt đồng dùng cho điện phân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7402.00.10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Đồng xốp (blister copper)</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7402.00.90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Đồng tinh luyện và hợp kim đồng,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Ca-tốt và các phần của ca-tốt: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7403.11.00.10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Đồng tinh luyện nguyên chất</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7403.11.00.90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Thanh để kéo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Que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Hợp kim đồng-kẽm (đồng thau)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Hợp kim đồng-thiếc (đồng thanh)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7403.29.00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Hợp kim đồng khác (trừ các loại hợp kim đồng chủ thuộc nhóm 74.05)</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7404.00.00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của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7405.00.00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Hợp kim đồng chủ.</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149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Bột và vảy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7406.10.00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 không có cấu trúc lớp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7406.20.00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 có cấu trúc lớp; vảy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Đồng ở dạng thanh, que và dạng hình.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7407.10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7407.10.30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hình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thanh và que: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7407.10.41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Mặt cắt ngang hình vuông hoặc hình chữ nhật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7407.10.49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7407.21.00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đồng-kẽm (đồng thau)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7407.29.00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Dây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kích thước mặt cắt ngang lớn nhất trên 6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kích thước mặt cắt ngang lớn nhất không quá 8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7408.11.30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kích thước mặt cắt ngang lớn nhất trên 8 mm nhưng không quá 14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Được phủ, mạ hoặc tráng vàng hoặc bạc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đồng-kẽm (đồng thau)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đồng-niken (đồng kền) hoặc hợp kim đồng-niken-kẽm (bạc-niken)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7408.29.10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Hợp kim đồng-thiếc (đồng thanh)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7408.29.90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74.09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Đồng ở dạng tấm, lá và dải, có chiều dày trên 0,15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cuộn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đồng-kẽm (đồng thau):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cuộn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đồng-thiếc (đồng thanh):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cuộn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đồng-niken (đồng kền) hoặc hợp kim đồng-niken-kẽm (bạc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7409.90.00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Đồng lá mỏng (đã hoặc chưa in hoặc bồi trên giấy, bìa, plastic hoặc vật liệu bồi tương tự), với chiều dày (không kể phần bồi) không quá 0,15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Chưa được bồi: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7410.11.10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Tấm ép lớp được dát phủ đồng dùng làm tấm mạch in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7410.11.90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7410.12.00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được bồi: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7410.21.00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7410.22.00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ống và ống dẫn bằng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7411.10.00.10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sz w:val="20"/>
                <w:szCs w:val="20"/>
              </w:rPr>
              <w:t>- - Có đường kính ngoài ≤ 50 mm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7411.10.00.90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7411.21.00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đồng-kẽm (đồng thau)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7411.22.00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đồng-niken (đồng kền) hoặc hợp kim đồng-niken-kẽm (bạc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7411.29.00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Phụ kiện để ghép nối của ống hoặc ống dẫn bằng đồng (ví dụ, khớp nối đôi, nối khuỷu, măng sông).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đồng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7412.20.20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Phụ kiện ghép nối cho ống vòi</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7412.20.91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Bằng hợp kim đồng-kẽm (đồng thau)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7412.20.99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Dây bện tao, cáp, dây tết và các loại tương tự, bằng đồng, chưa được cách điện.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Có đường kính không quá 28,28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7413.00.11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7413.00.19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7413.00.91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7413.00.99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Đinh, đinh bấm, đinh ấn, ghim dập (trừ các loại thuộc nhóm 83.05) và các sản phẩm tương tự, bằng đồng hoặc bằng sắt hoặc thép có đầu bịt đồng; đinh vít, bu lông, đai ốc, đinh móc, đinh tán, chốt hãm, chốt định vị, vòng đệm (kể cả vòng đệm lò xo vênh) và các sản phẩm tương tự, bằng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Đinh và đinh bấm, đinh ấn, ghim dập và các sản phẩm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Đinh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Ghim dập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chưa được ren: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Vòng đệm (kể cả vòng đệm lò xo vênh)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 đã được ren: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7415.33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Đinh vít; bu lông và đai ốc: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7415.33.10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Đinh vít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7415.33.20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Bu lông và đai ốc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7415.39.00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 đồ ăn, đồ nhà bếp hoặc đồ gia dụng khác và các bộ phận của chúng, bằng đồng; miếng cọ nồi và cọ rửa hoặc đánh bóng, găng tay và các loại tương tự, bằng đồng; đồ trang bị trong nhà vệ sinh và các bộ phận của chúng, bằng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7418.10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 đồ ăn, đồ nhà bếp hoặc các đồ gia dụng khác và các bộ phận của chúng; miếng cọ nồi và cọ rửa hoặc đánh bóng, găng tay và các loại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7418.10.10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Miếng cọ nồi và cọ rửa hoặc đánh bóng, găng tay và các loại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7418.10.30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Thiết bị nấu hoặc đun nóng dùng trong gia đình, không dùng điện và các bộ phận của các sản phẩm này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7418.10.90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7418.20.00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Đồ trang bị trong nhà vệ sinh và các bộ phận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159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74.19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khác bằng đồng.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được đúc, đúc khuôn, rập hoặc rèn nhưng chưa được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Xích và các bộ phận của xích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Thùng, két, bể chứa và các loại đồ chứa đựng tương tự không gắn các thiết bị cơ khí hoặc thiết bị gia nhiệt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Xích và các bộ phận của xích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Tấm đan (kể cả đai liền), phên và lưới, bằng dây đồng; sản phẩm dạng lưới bằng đồng được tạo hình bằng phương pháp đột dập và kéo giãn thành lưới: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Đai liền cho máy móc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Lò xo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Hộp đựng thuốc lá điếu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Thiết bị nấu hoặc đun nóng, trừ loại dùng trong gia đình, và các bộ phận của các sản phẩm này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Các vật dụng được thiết kế riêng sử dụng trong nghi lễ tôn giáo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A-nốt mạ điện; dụng cụ đo dung tích (trừ loại gia dụng)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7419.80.80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Thùng, két, bể chứa và các loại đồ chứa đựng tương tự có dung tích từ 300 lít trở xuống không gắn thiết bị cơ khí hoặc thiết bị gia nhiệt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7419.80.90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Sten niken, oxit niken thiêu kết và các sản phẩm trung gian khác của quá trình luyện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Sten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Oxit niken thiêu kết và các sản phẩm trung gian khác của quá trình luyện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Niken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Niken,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7502.20.00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Hợp kim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7503.00.00.10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Phoi tiện, phoi bào, bụi xẻ, mùn mạt giũa, bột nghiền, bột đẽo của niken, đã hoặc chưa được ép thành khối hay đóng thành kiện, bánh, bó</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7503.00.00.90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7504.00.00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Bột và vảy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Niken ở dạng thanh, que, hình và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Thanh, que và hình: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7505.11.00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niken,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7505.12.00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7505.21.00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niken,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7505.22.00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Niken ở dạng tấm, lá, dải và lá mỏng.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7506.10.00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niken,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7506.20.00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ống, ống dẫn và các phụ kiện để ghép nối của ống hoặc ống dẫn bằng niken (ví dụ, khớp nối đôi, khuỷu, măng sông).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loại ống và ống dẫn: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7507.11.00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niken,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7507.12.00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7507.20.00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Phụ kiện để ghép nối của ống hoặc ống dẫn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75.08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Sản phẩm khác bằng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7508.10.00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Tấm đan, phên và lưới, bằng dây niken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7508.90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7508.90.30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Bu lông và đai ốc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7508.90.50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sản phẩm mạ điện a-nốt, bao gồm cả các sản phẩm sản xuất bằng phương pháp điện phân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7508.90.90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Nhôm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Nhôm,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Hợp kim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169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7602.00.00.10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Phoi tiện, phoi bào, bụi xẻ, mùn mạt giũa, bột nghiền, bột đẽo của nhôm, đã hoặc chưa được ép thành khối hay đóng thành kiện, bánh, bó.</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7602.00.00.20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Bột và vảy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7603.10.00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 không có cấu trúc lớp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7603.20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 có cấu trúc lớp; vảy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7603.20.10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Vảy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7603.20.20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Bột có cấu trúc lớp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Nhôm ở dạng thanh, que và hình.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nhôm,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thanh và que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Dạng hình rỗng: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Loại phù hợp để làm dàn lạnh của máy điều hoà không khí cho xe có động cơ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7604.21.20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Thanh đệm bằng nhôm cho cửa ra vào và cửa sổ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thanh và que được ép đùn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hình chữ Y dùng cho dây khóa kéo, ở dạng cuộn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7604.29.90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Dây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nhôm,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Kích thước mặt cắt ngang lớn nhất trên 7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7605.19.10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Đường kính không quá 0,0508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7605.19.90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Kích thước mặt cắt ngang lớn nhất trên 7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7605.29.10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đường kính không quá 0,254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7605.29.90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Nhôm ở dạng tấm, lá và dải, chiều dày trên 0,2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Hình chữ nhật (kể cả hình vuông):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nhôm,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Được dát phẳng hoặc tạo hình bằng phương pháp cán hoặc ép, nhưng chưa xử lý bề mặt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Đế bản nhôm, chưa nhạy, dùng trong công nghệ in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Dạng lá: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7606.12.32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Để làm lon (kể cả đáy lon và nắp lon), dạng cuộn: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7606.12.32.10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 Dải nhôm cuộn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7606.12.32.90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7606.12.33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 Loại khác, bằng hợp kim nhôm 5082 hoặc 5182, có chiều rộng trên 1m, dạng cuộn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7606.12.34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 tấm litô hợp kim HA 1052 độ cứng H19 và hợp kim HA 1050 độ cứng H18</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7606.12.35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 đã gia công bề mặt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7606.12.39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nhôm,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7606.92.00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Bằng hợp kim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Nhôm lá mỏng (đã hoặc chưa in hoặc bồi trên giấy, bìa, plastic hoặc vật liệu bồi tương tự) có chiều dày (trừ phần bồi) không quá 0,2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Chưa được bồi: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7607.11.00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Đã được cán nhưng chưa gia công thêm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7607.19.00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7607.20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Đã được bồi: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7607.20.10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Nhôm lá mỏng cách nhiệt</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7607.20.91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Được in hình mẫu, hoặc màu vàng hoặc màu bạc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7607.20.99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ống và ống dẫn bằng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7608.10.00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nhôm,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7608.20.00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Bằng hợp kim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7609.00.00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phụ kiện để ghép nối của ống hoặc ống dẫn (ví dụ, khớp nối đôi, nối khuỷu, măng sông) bằng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kết cấu bằng nhôm (trừ nhà lắp ghép thuộc nhóm 94.06) và các bộ phận của các kết cấu bằng nhôm (ví dụ, cầu và nhịp cầu, tháp, cột lưới, mái nhà, khung mái, cửa ra vào và cửa sổ và các loại khung cửa và ngưỡng cửa ra vào, cửa chớp, lan can, cột trụ và các loại cột); tấm, thanh, dạng hình, ống và các loại tương tự bằng nhôm, đã được gia công để sử dụng làm kết cấu.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Cửa ra vào, cửa sổ và các loại khung cửa và ngưỡng cửa ra vào: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Cửa ra vào và các loại khung cửa ra vào và ngưỡng cửa ra vào</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7610.90.30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Mái phao trong hoặc mái phao ngoài dùng cho bể chứa xăng dầu</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7610.90.91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Cầu và nhịp cầu; tháp hoặc cột lưới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7610.90.99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7611.00.00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bể chứa, két, bình chứa và các loại tương tự, dùng để chứa các loại vật liệu (trừ khí nén hoặc khí hóa lỏng), có dung tích trên 300 lít, bằng nhôm, đã hoặc chưa lót hoặc cách nhiệt, nhưng chưa lắp ghép với thiết bị cơ khí hoặc thiết bị nhiệt.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179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Thùng phuy, thùng hình trống, lon, hộp và các loại đồ chứa tương tự (kể cả các loại thùng chứa hình ống cứng hoặc có thể xếp lại được), dùng để chứa mọi loại vật liệu (trừ khí nén hoặc khí hóa lỏng), dung tích không quá 300 lít, đã hoặc chưa lót hoặc cách nhiệt, nhưng chưa lắp ghép với thiết bị cơ khí hoặc thiết bị nhiệt.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Thùng chứa hình ống có thể xếp lại được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7612.90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7612.90.10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Đồ chứa được đúc liền phù hợp dùng để đựng sữa tươi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7612.90.90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7613.00.00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loại thùng chứa khí nén hoặc khí hóa lỏng bằng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xml:space="preserve">Dây bện tao, cáp, băng tết và các loại tương tự, bằng nhôm, chưa cách điện.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Có lõi thép: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7614.10.11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đường kính không quá 25,3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7614.10.12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đường kính trên 25,3 mm nhưng không quá 28,28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7614.10.19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Cáp:</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7614.90.11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đường kính không quá 25,3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7614.90.12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Có đường kính trên 25,3 mm nhưng không quá 28,28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7614.90.19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7614.90.90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lastRenderedPageBreak/>
              <w:t>182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 đồ ăn, đồ nhà bếp hoặc các loại đồ gia dụng khác và các bộ phận của chúng, bằng nhôm; miếng dùng để cọ nồi và cọ rửa hoặc đánh bóng, găng tay và các loại tương tự bằng nhôm; đồ trang bị trong nhà vệ sinh và các bộ phận của chúng, bằng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7615.10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 đồ ăn, đồ nhà bếp hoặc các đồ gia dụng khác và các bộ phận của chúng; miếng cọ nồi và cọ rửa hoặc đánh bóng, găng tay và các loại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7615.10.10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Miếng cọ nồi và cọ rửa hoặc đánh bóng, găng tay và các loại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7615.10.90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7615.20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Đồ trang bị trong nhà vệ sinh và bộ phận của chúng: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7615.20.20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Bô để giường bệnh, bô đi tiểu hoặc bô để phòng ngủ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7615.20.90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76.16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khác bằng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Đinh, đinh bấm, ghim dập (trừ các loại thuộc nhóm 83.05), đinh vít, bu lông, đai ốc, đinh móc, đinh tán, chốt hãm, chốt định vị, vòng đệm và các sản phẩm tương tự:</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Đinh</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7616.10.20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Ghim dập và đinh móc; bulông và đai ốc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Tấm đan, phên, lưới và rào, bằng dây nhôm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Nhôm bịt đầu ống loại phù hợp dùng để sản xuất bút chì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Đồng xèng, hình tròn, kích thước chiều dày trên 1/10 đường kính</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Ống chỉ, lõi suốt, guồng quay tơ và sản phẩm tương tự dùng cho sợi dệt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Rèm: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7616.99.51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Rèm chớp lật</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7616.99.59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7616.99.60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Máng và chén để hứng mủ cao su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7616.99.70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Hộp đựng thuốc lá điếu</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7616.99.80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xml:space="preserve">- - - Sản phẩm dạng lưới được tạo hình bằng phương pháp đột dập và kéo giãn thành lưới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7616.99.90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78.01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Chì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Chì tinh luyện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7801.91.00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antimon tính theo khối lượng là lớn nhất so với hàm lượng của các nguyên tố khác ngoài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7801.99.00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78.02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7802.00.00.10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Phoi tiện, phoi bào, bụi xẻ, mùn mạt giũa, bột nghiền, bột đẽo của chì, đã hoặc chưa được ép thành khối hay đóng thành kiện, bánh, bó.</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7802.00.00.90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78.04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Chì ở dạng tấm, lá, dải và lá mỏng; bột và vảy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Chì ở dạng tấm, lá, dải và lá mỏng: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7804.11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Lá, dải và lá mỏng có chiều dày (trừ phần bồi) không quá 0,2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7804.11.10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Chiều dày không quá 0,15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7804.11.90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7804.19.00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7804.20.00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 và vảy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78.06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khác bằng chì.</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7806.00.20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Thanh, que, dạng hình và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7806.00.20.10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 Thanh, que, dạng hình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7806.00.20.90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7806.00.30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loại ống, ống dẫn và phụ kiện để ghép nối của ống hoặc ống dẫn (ví dụ, khớp nối đôi, nối khuỷu, măng sông)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7806.00.40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Len chì; vòng đệm; tấm điện a-nốt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7806.00.90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79.01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Kẽm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Kẽm,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7901.11.00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kẽm từ 99,99% trở lên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7901.11.00.10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Dạng thỏi</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7901.11.00.90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7901.12.00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hàm lượng kẽm dưới 99,99% tính theo khối lượng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7901.12.00.10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Dạng thỏi</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7901.12.00.90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Hợp kim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7901.20.00.10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Dạng thỏi</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7901.20.00.90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189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79.02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7902.00.00.10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Phoi tiện, phoi bào, bụi xẻ, mùn mạt giũa, bột nghiền, bột đẽo của kẽm, đã hoặc ch</w:t>
            </w:r>
            <w:r w:rsidRPr="00B913DF">
              <w:rPr>
                <w:rFonts w:ascii="Arial" w:eastAsia="Times New Roman" w:hAnsi="Arial" w:cs="Arial"/>
                <w:color w:val="000000"/>
                <w:sz w:val="20"/>
                <w:szCs w:val="20"/>
              </w:rPr>
              <w:softHyphen/>
              <w:t>ưa được đóng, ép thành khối hay thành kiện, bánh, bó.</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7902.00.00.90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79.03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Bột, bụi và vảy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7903.10.00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Bụi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7903.90.00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7904.00.00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Kẽm ở dạng thanh, que, hình và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79.05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Kẽm ở dạng tấm, lá, dải và lá mỏng.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7905.00.40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Chiều dày không quá 0,15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7905.00.90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79.07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khác bằng kẽm.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7907.00.30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Ống máng, mái nhà, khung cửa sổ của mái nhà và các cấu kiện xây dựng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7907.00.40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loại ống, ống dẫn và phụ kiện để ghép nối của ống hoặc ống dẫn (ví dụ, khớp nối đôi, nối khuỷu, măng sông)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7907.00.91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Hộp đựng thuốc lá điếu; gạt tàn thuốc lá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7907.00.92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sản phẩm gia dụng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7907.00.93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Tấm điện a-nốt; khuôn tô (stencil plates); đinh, đinh bấm, đai ốc, bu lông, đinh vít, đinh tán và những sản phẩm chốt tương tự; miếng kẽm hình lục giác dùng để sản xuất pin</w:t>
            </w:r>
            <w:r w:rsidRPr="00B913DF">
              <w:rPr>
                <w:rFonts w:ascii="Arial" w:eastAsia="Times New Roman" w:hAnsi="Arial" w:cs="Arial"/>
                <w:sz w:val="20"/>
                <w:szCs w:val="20"/>
                <w:vertAlign w:val="superscript"/>
              </w:rPr>
              <w:t xml:space="preserve">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7907.00.99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194</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80.01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Thiếc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Thiếc, không hợp kim: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8001.10.00.10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Dạng thỏi</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8001.10.00.90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8001.20.00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Hợp kim thiếc: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8001.20.00.10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Dạng thỏi</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8001.20.00.90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80.02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Phế liệu và mảnh vụn thiếc.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8002.00.00.10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Phoi tiện, phoi bào, bụi xẻ, mùn mạt giũa, bột nghiền, bột đẽo của thiếc, đã hoặc chưa được ép thành khối hay đóng thành kiện, bánh, bó</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8002.00.00.90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80.03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Thiếc ở dạng thanh, que, dạng hình và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8003.00.10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Thanh và que hàn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8003.00.90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80.07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Các sản phẩm khác bằng thiếc.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Dạng tấm, lá và dải, có chiều dày trên 0,2 mm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8007.00.30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Lá mỏng (đã hoặc chưa in hoặc bồi trên giấy, bìa, plastic hoặc vật liệu bồi tương tự), có chiều dày (trừ phần bồi) không quá 0,2 mm; dạng bột và vảy: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8007.00.30.10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Dạng bột và vảy</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8007.00.30.90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8007.00.40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Các loại ống, ống dẫn và phụ kiện để ghép nối của ống hoặc ống dẫn (ví dụ, khớp nối đôi, nối khuỷu, măng sông)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Hộp đựng thuốc lá điếu; gạt tàn thuốc lá</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8007.00.92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Các sản phẩm gia dụng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Ống có thể gấp lại được (collapsible tubes)</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8007.00.99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Vonfram và các sản phẩm làm từ vonfram,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8101.94.00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Vonfram chưa gia công, kể cả thanh và que thu được từ quá trình thiêu kết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8101.96.00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8101.97.00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Thanh và que, trừ các loại thu được từ quá trình thiêu kết; dạng hình, lá, dải và lá mỏng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8101.99.90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199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Molypđen và các sản phẩm làm từ molypđen,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8102.10.00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8102.94.00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Molypđen chưa gia công, kể cả thanh và que thu được từ quá trình thiêu kết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8102.95.00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Thanh và que, trừ các loại thu được từ quá trình thiêu kết, dạng hình, tấm, lá, dải và lá mỏng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8102.96.00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Dây</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8102.97.00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8102.99.00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Tantan và các sản phẩm làm từ tantan,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8103.20.00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Tantan chưa gia công, kể cả thanh và que thu được từ quá trình thiêu kết;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8103.30.00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8103.91.00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Chén nung (crucible)</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8103.99.00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81.04</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Magiê và các sản phẩm của magiê,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Magiê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8104.11.00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Có chứa hàm lượng magiê ít nhất 99,8%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8104.19.00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8104.20.00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8104.30.00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Mạt giũa, phoi tiện và hạt, đã được phân loại theo kích cỡ;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8104.90.00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15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202</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81.05</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Coban sten và các sản phẩm trung gian khác từ luyện coban; coban và các sản phẩm bằng coban,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8105.20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Coban sten và các sản phẩm trung gian khác từ luyện coban; coban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8105.20.10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Coban chưa gia công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8105.20.90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8105.30.00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8105.90.00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203</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81.06</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Bismut và các sản phẩm làm từ bismut,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8106.10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Chứa hàm lượng bismut trên 99,99%,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8106.10.10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Bismut chưa gia công; phế liệu và mảnh vụn;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8106.10.10.10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Phế liệu và mảnh vụn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8106.10.10.90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8106.10.90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8106.90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8106.90.10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Bismut chưa gia công; phế liệu và mảnh vụn;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8106.90.10.10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Phế liệu và mảnh vụn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8106.90.10.90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8106.90.90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205</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Titan và các sản phẩm làm từ titan,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8108.20.00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Titan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8108.30.00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8108.90.00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206</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81.09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Zircon và các sản phẩm làm từ zircon,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Zircon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8109.21.00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hàm lượng hafini trong zircon dưới 1/500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8109.29.00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8109.31.00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hàm lượng hafini trong zircon dưới 1/500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8109.39.00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8109.91.00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Chứa hàm lượng hafini trong zircon dưới 1/500 tính theo khối lượng</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8109.99.00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207</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Antimon và các sản phẩm làm từ antimon,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8110.10.00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Antimon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8110.20.00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8110.90.00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208</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81.11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Mangan và các sản phẩm làm từ mangan,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209</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81.12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Beryli, crôm, hafini, reni, tali, cađimi, germani, vanadi, gali, indi và niobi (columbi), và các sản phẩm từ các kim loại này,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Beryli: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8112.12.00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8112.13.00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8112.19.00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Crôm:</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8112.22.00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8112.29.00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Hafini: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8112.31.00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phế liệu và mảnh vụn;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8112.31.00.10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color w:val="000000"/>
                <w:sz w:val="20"/>
                <w:szCs w:val="20"/>
              </w:rPr>
              <w:t>- -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8112.31.00.90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8112.39.00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Reni: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8112.41.00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phế liệu và mảnh vụn;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8112.41.00.10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color w:val="000000"/>
                <w:sz w:val="20"/>
                <w:szCs w:val="20"/>
              </w:rPr>
              <w:t>- -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8112.41.00.90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8112.49.00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Tali: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8112.51.00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8112.52.00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8112.59.00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Cađimi:</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8112.61.00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8112.69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8112.69.10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Chưa gia công;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8112.69.90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8112.92.00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Chưa gia công; phế liệu và mảnh vụn; bột:</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8112.92.00.10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Phế liệu và mảnh vụn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8112.92.00.90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8112.99.00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 Loại khác</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sz w:val="20"/>
                <w:szCs w:val="20"/>
              </w:rPr>
            </w:pPr>
            <w:r w:rsidRPr="00B913DF">
              <w:rPr>
                <w:rFonts w:ascii="Arial" w:eastAsia="Times New Roman" w:hAnsi="Arial" w:cs="Arial"/>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sz w:val="20"/>
                <w:szCs w:val="20"/>
              </w:rPr>
            </w:pPr>
            <w:r w:rsidRPr="00B913DF">
              <w:rPr>
                <w:rFonts w:ascii="Arial" w:eastAsia="Times New Roman" w:hAnsi="Arial" w:cs="Arial"/>
                <w:sz w:val="20"/>
                <w:szCs w:val="20"/>
              </w:rPr>
              <w:t> </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r w:rsidRPr="00B913DF">
              <w:rPr>
                <w:rFonts w:ascii="Arial" w:eastAsia="Times New Roman" w:hAnsi="Arial" w:cs="Arial"/>
                <w:b/>
                <w:sz w:val="20"/>
                <w:szCs w:val="20"/>
              </w:rPr>
              <w:t>210</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81.13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Gốm kim loại và các sản phẩm làm từ gốm kim loại, kể cả phế liệu và mảnh vụn.</w:t>
            </w:r>
          </w:p>
        </w:tc>
        <w:tc>
          <w:tcPr>
            <w:tcW w:w="1646"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8113.00.00.10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Phế liệu và mảnh vụn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22</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8113.00.00.90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sz w:val="20"/>
                <w:szCs w:val="20"/>
              </w:rPr>
            </w:pP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sz w:val="20"/>
                <w:szCs w:val="20"/>
              </w:rPr>
            </w:pPr>
            <w:r w:rsidRPr="00B913DF">
              <w:rPr>
                <w:rFonts w:ascii="Arial" w:eastAsia="Times New Roman" w:hAnsi="Arial" w:cs="Arial"/>
                <w:b/>
                <w:bCs/>
                <w:sz w:val="20"/>
                <w:szCs w:val="20"/>
              </w:rPr>
              <w:t> </w:t>
            </w:r>
          </w:p>
        </w:tc>
        <w:tc>
          <w:tcPr>
            <w:tcW w:w="5287"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sz w:val="20"/>
                <w:szCs w:val="20"/>
              </w:rPr>
            </w:pPr>
            <w:r w:rsidRPr="00B913DF">
              <w:rPr>
                <w:rFonts w:ascii="Arial" w:eastAsia="Times New Roman" w:hAnsi="Arial" w:cs="Arial"/>
                <w:b/>
                <w:bCs/>
                <w:sz w:val="20"/>
                <w:szCs w:val="20"/>
              </w:rPr>
              <w:t>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sz w:val="20"/>
                <w:szCs w:val="20"/>
              </w:rPr>
            </w:pPr>
            <w:r w:rsidRPr="00B913DF">
              <w:rPr>
                <w:rFonts w:ascii="Arial" w:eastAsia="Times New Roman" w:hAnsi="Arial" w:cs="Arial"/>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211</w:t>
            </w: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Vật tư, nguyên liệu, bán thành phẩm (gọi chung là hàng hóa) không quy định ở trên có giá trị tài nguyên, khoáng sản cộng với chi phí năng lượng chiếm từ 51% giá thành sản phẩm trở lên</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25.23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 xml:space="preserve">Xi măng poóc lăng, xi măng nhôm, xi măng xỉ (xốp), xi măng super sulphat và xi măng chịu nước (xi măng thuỷ lực) tương tự, đã hoặc chưa pha màu hoặc ở dạng clanhke.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2523.10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Clanhke xi măng: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2523.10.10</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dùng để sản xuất xi măng trắng</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2523.10.90</w:t>
            </w:r>
          </w:p>
        </w:tc>
        <w:tc>
          <w:tcPr>
            <w:tcW w:w="5287" w:type="dxa"/>
            <w:tcBorders>
              <w:top w:val="single" w:sz="4" w:space="0" w:color="auto"/>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single" w:sz="4" w:space="0" w:color="auto"/>
              <w:left w:val="nil"/>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2706.00.00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Hắc ín chưng cất từ than đá, than non hoặc than bùn, và các loại hắc ín khoáng chất khác, đã hoặc chưa khử nước hay chưng cất từng phần, kể cả hắc ín tái chế.</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27.07</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Dầu và các sản phẩm khác từ chưng cất hắc ín than đá ở nhiệt độ cao; các sản phẩm tương tự có khối lượng cấu tử thơm lớn hơn cấu tử không thơm.</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Benzen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Toluen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2707.30.00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Xylen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2707.40.00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Naphthalen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2707.50.00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Các hỗn hợp hydrocarbon thơm khác có từ 65% thể tích trở lên (kể cả lượng hao hụt) được chưng cất ở nhiệt độ 250oC theo phương pháp ISO 3405 (tương đương phương pháp ASTM D 86)</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2707.91.00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Dầu creosote</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2707.99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2707.99.10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Nguyên liệu để sản xuất than đen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2707.99.90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27.08</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Nhựa chưng (hắc ín) và than cốc nhựa chưng, thu được từ hắc ín than đá hoặc hắc ín khoáng chất khác.</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2708.10.00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Nhựa chưng (hắc ín)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2708.20.00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Than cốc nhựa chưng</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b/>
                <w:color w:val="000000"/>
                <w:sz w:val="20"/>
                <w:szCs w:val="20"/>
              </w:rPr>
              <w:t>6801.00.00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b/>
                <w:color w:val="000000"/>
                <w:sz w:val="20"/>
                <w:szCs w:val="20"/>
              </w:rPr>
              <w:t>Các loại đá lát, đá lát lề đường và phiến đá lát đường, bằng đá tự nhiên (trừ đá phiến).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01/01/2025 áp </w:t>
            </w:r>
            <w:r w:rsidRPr="00B913DF">
              <w:rPr>
                <w:rFonts w:ascii="Arial" w:eastAsia="Times New Roman" w:hAnsi="Arial" w:cs="Arial"/>
                <w:color w:val="000000"/>
                <w:sz w:val="20"/>
                <w:szCs w:val="20"/>
              </w:rPr>
              <w:lastRenderedPageBreak/>
              <w:t>dụng mức thuế suất 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68.02</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Đá làm tượng đài hoặc đá xây dựng đã được gia công (trừ đá phiến) và các sản phẩm làm từ các loại đá trên, trừ các sản phẩm thuộc nhóm 68.01; đá khối dùng để khảm và các loại tương tự, bằng đá tự nhiên (kể cả đá phiến), có hoặc không có lớp lót; đá hạt, đá dăm và bột đá đã nhuộm màu nhân tạo, làm bằng đá tự nhiên (kể cả đá phiến).</w:t>
            </w:r>
          </w:p>
        </w:tc>
        <w:tc>
          <w:tcPr>
            <w:tcW w:w="1646"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6802.10.00</w:t>
            </w:r>
          </w:p>
        </w:tc>
        <w:tc>
          <w:tcPr>
            <w:tcW w:w="5287" w:type="dxa"/>
            <w:tcBorders>
              <w:top w:val="nil"/>
              <w:left w:val="single" w:sz="4" w:space="0" w:color="auto"/>
              <w:bottom w:val="single" w:sz="4" w:space="0" w:color="000000"/>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Đá lát, đá khối và các sản phẩm tương tự, có hoặc không ở dạng hình chữ nhật (kể cả dạng hình vuông), mà diện tích bề mặt lớn nhất của nó có thể nằm gọn trong một hình vuông có cạnh nhỏ hơn 7 cm; đá hạt, đá dăm và bột đá đã nhuộm màu nhân tạo </w:t>
            </w:r>
          </w:p>
        </w:tc>
        <w:tc>
          <w:tcPr>
            <w:tcW w:w="1646" w:type="dxa"/>
            <w:tcBorders>
              <w:top w:val="single" w:sz="4" w:space="0" w:color="000000"/>
              <w:left w:val="single" w:sz="4" w:space="0" w:color="000000"/>
              <w:right w:val="single" w:sz="4" w:space="0" w:color="000000"/>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01/01/2024 áp dụng mức </w:t>
            </w:r>
            <w:r w:rsidRPr="00B913DF">
              <w:rPr>
                <w:rFonts w:ascii="Arial" w:eastAsia="Times New Roman" w:hAnsi="Arial" w:cs="Arial"/>
                <w:color w:val="000000"/>
                <w:spacing w:val="-10"/>
                <w:sz w:val="20"/>
                <w:szCs w:val="20"/>
              </w:rPr>
              <w:t>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01/01/2025 áp dụng mức </w:t>
            </w:r>
            <w:r w:rsidRPr="00B913DF">
              <w:rPr>
                <w:rFonts w:ascii="Arial" w:eastAsia="Times New Roman" w:hAnsi="Arial" w:cs="Arial"/>
                <w:color w:val="000000"/>
                <w:spacing w:val="-8"/>
                <w:sz w:val="20"/>
                <w:szCs w:val="20"/>
              </w:rPr>
              <w:t>thuế suất 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Đá làm tượng đài hoặc đá xây dựng khác và các sản phẩm làm từ chúng, mới chỉ cắt hoặc cưa đơn giản, có bề mặt nhẵn hoặc phẳng: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6802.21.00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hoa (marble), tra-véc-tin và thạch cao tuyết hoa</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6802.23.00</w:t>
            </w:r>
          </w:p>
        </w:tc>
        <w:tc>
          <w:tcPr>
            <w:tcW w:w="5287" w:type="dxa"/>
            <w:tcBorders>
              <w:top w:val="nil"/>
              <w:left w:val="single" w:sz="4" w:space="0" w:color="auto"/>
              <w:bottom w:val="single" w:sz="4" w:space="0" w:color="000000"/>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granit</w:t>
            </w:r>
          </w:p>
        </w:tc>
        <w:tc>
          <w:tcPr>
            <w:tcW w:w="1646" w:type="dxa"/>
            <w:tcBorders>
              <w:top w:val="single" w:sz="4" w:space="0" w:color="000000"/>
              <w:left w:val="single" w:sz="4" w:space="0" w:color="000000"/>
              <w:right w:val="single" w:sz="4" w:space="0" w:color="000000"/>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pacing w:val="-10"/>
                <w:sz w:val="20"/>
                <w:szCs w:val="20"/>
              </w:rPr>
            </w:pPr>
            <w:r w:rsidRPr="00B913DF">
              <w:rPr>
                <w:rFonts w:ascii="Arial" w:eastAsia="Times New Roman" w:hAnsi="Arial" w:cs="Arial"/>
                <w:color w:val="000000"/>
                <w:sz w:val="20"/>
                <w:szCs w:val="20"/>
              </w:rPr>
              <w:t xml:space="preserve">- Từ ngày 01/01/2024 áp dụng mức </w:t>
            </w:r>
            <w:r w:rsidRPr="00B913DF">
              <w:rPr>
                <w:rFonts w:ascii="Arial" w:eastAsia="Times New Roman" w:hAnsi="Arial" w:cs="Arial"/>
                <w:color w:val="000000"/>
                <w:spacing w:val="-10"/>
                <w:sz w:val="20"/>
                <w:szCs w:val="20"/>
              </w:rPr>
              <w:t>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xml:space="preserve">- Từ ngày 01/01/2025 áp dụng mức </w:t>
            </w:r>
            <w:r w:rsidRPr="00B913DF">
              <w:rPr>
                <w:rFonts w:ascii="Arial" w:eastAsia="Times New Roman" w:hAnsi="Arial" w:cs="Arial"/>
                <w:color w:val="000000"/>
                <w:spacing w:val="-10"/>
                <w:sz w:val="20"/>
                <w:szCs w:val="20"/>
              </w:rPr>
              <w:t>thuế suất 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6802.29</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khác:</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6802.29.10</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Đá vôi khác</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pacing w:val="-10"/>
                <w:sz w:val="20"/>
                <w:szCs w:val="20"/>
              </w:rPr>
            </w:pPr>
            <w:r w:rsidRPr="00B913DF">
              <w:rPr>
                <w:rFonts w:ascii="Arial" w:eastAsia="Times New Roman" w:hAnsi="Arial" w:cs="Arial"/>
                <w:color w:val="000000"/>
                <w:sz w:val="20"/>
                <w:szCs w:val="20"/>
              </w:rPr>
              <w:t xml:space="preserve">- Từ ngày 01/01/2024 áp dụng mức </w:t>
            </w:r>
            <w:r w:rsidRPr="00B913DF">
              <w:rPr>
                <w:rFonts w:ascii="Arial" w:eastAsia="Times New Roman" w:hAnsi="Arial" w:cs="Arial"/>
                <w:color w:val="000000"/>
                <w:spacing w:val="-10"/>
                <w:sz w:val="20"/>
                <w:szCs w:val="20"/>
              </w:rPr>
              <w:t>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lastRenderedPageBreak/>
              <w:t xml:space="preserve">- Từ ngày 01/01/2025 áp dụng mức </w:t>
            </w:r>
            <w:r w:rsidRPr="00B913DF">
              <w:rPr>
                <w:rFonts w:ascii="Arial" w:eastAsia="Times New Roman" w:hAnsi="Arial" w:cs="Arial"/>
                <w:color w:val="000000"/>
                <w:spacing w:val="-10"/>
                <w:sz w:val="20"/>
                <w:szCs w:val="20"/>
              </w:rPr>
              <w:t>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6802.29.90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single" w:sz="4" w:space="0" w:color="000000"/>
              <w:left w:val="nil"/>
              <w:right w:val="single" w:sz="4" w:space="0" w:color="auto"/>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Loại khác:</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6802.91</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hoa (marble), tra-véc-tin và thạch cao tuyết hoa:</w:t>
            </w:r>
          </w:p>
        </w:tc>
        <w:tc>
          <w:tcPr>
            <w:tcW w:w="1646"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6802.91.10</w:t>
            </w:r>
          </w:p>
        </w:tc>
        <w:tc>
          <w:tcPr>
            <w:tcW w:w="5287" w:type="dxa"/>
            <w:tcBorders>
              <w:top w:val="nil"/>
              <w:left w:val="single" w:sz="4" w:space="0" w:color="auto"/>
              <w:bottom w:val="single" w:sz="4" w:space="0" w:color="000000"/>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Đá hoa (marble)</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6802.91.90</w:t>
            </w:r>
          </w:p>
        </w:tc>
        <w:tc>
          <w:tcPr>
            <w:tcW w:w="5287" w:type="dxa"/>
            <w:tcBorders>
              <w:top w:val="nil"/>
              <w:left w:val="single" w:sz="4" w:space="0" w:color="auto"/>
              <w:bottom w:val="single" w:sz="4" w:space="0" w:color="000000"/>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6802.92.00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vôi khác</w:t>
            </w:r>
          </w:p>
        </w:tc>
        <w:tc>
          <w:tcPr>
            <w:tcW w:w="1646" w:type="dxa"/>
            <w:tcBorders>
              <w:top w:val="single" w:sz="4" w:space="0" w:color="auto"/>
              <w:left w:val="nil"/>
              <w:bottom w:val="single" w:sz="4" w:space="0" w:color="auto"/>
              <w:right w:val="single" w:sz="4" w:space="0" w:color="auto"/>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6802.93</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granit:</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6802.93.10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Dạng tấm đã được đánh bóng</w:t>
            </w:r>
          </w:p>
        </w:tc>
        <w:tc>
          <w:tcPr>
            <w:tcW w:w="1646" w:type="dxa"/>
            <w:tcBorders>
              <w:top w:val="single" w:sz="4" w:space="0" w:color="auto"/>
              <w:left w:val="nil"/>
              <w:bottom w:val="single" w:sz="4" w:space="0" w:color="auto"/>
              <w:right w:val="single" w:sz="4" w:space="0" w:color="auto"/>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lastRenderedPageBreak/>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6802.93.90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 Loại khác</w:t>
            </w:r>
          </w:p>
        </w:tc>
        <w:tc>
          <w:tcPr>
            <w:tcW w:w="1646" w:type="dxa"/>
            <w:tcBorders>
              <w:top w:val="single" w:sz="4" w:space="0" w:color="auto"/>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6802.99.00</w:t>
            </w:r>
          </w:p>
        </w:tc>
        <w:tc>
          <w:tcPr>
            <w:tcW w:w="5287" w:type="dxa"/>
            <w:tcBorders>
              <w:top w:val="nil"/>
              <w:left w:val="single" w:sz="4" w:space="0" w:color="auto"/>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 Đá khác</w:t>
            </w:r>
          </w:p>
        </w:tc>
        <w:tc>
          <w:tcPr>
            <w:tcW w:w="1646" w:type="dxa"/>
            <w:tcBorders>
              <w:top w:val="single" w:sz="4" w:space="0" w:color="auto"/>
              <w:left w:val="nil"/>
              <w:right w:val="single" w:sz="4" w:space="0" w:color="auto"/>
            </w:tcBorders>
            <w:shd w:val="clear" w:color="auto" w:fill="auto"/>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000000"/>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000000"/>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6803.00.00</w:t>
            </w:r>
          </w:p>
        </w:tc>
        <w:tc>
          <w:tcPr>
            <w:tcW w:w="5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Đá phiến đã gia công và các sản phẩm làm bằng đá phiến hoặc làm bằng đá phiến kết khối (từ bột đá phiến kết lại thành khối).</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10</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01/01/2024 áp dụng mức thuế suất 15%;</w:t>
            </w:r>
          </w:p>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Từ ngày 01/01/2025 áp dụng mức thuế suất 20%.</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 </w:t>
            </w:r>
          </w:p>
        </w:tc>
      </w:tr>
      <w:tr w:rsidR="00C20BBB" w:rsidRPr="00B913DF" w:rsidTr="00EC67C6">
        <w:tc>
          <w:tcPr>
            <w:tcW w:w="708" w:type="dxa"/>
            <w:tcBorders>
              <w:top w:val="nil"/>
              <w:left w:val="single" w:sz="4" w:space="0" w:color="auto"/>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b/>
                <w:bCs/>
                <w:color w:val="000000"/>
                <w:sz w:val="20"/>
                <w:szCs w:val="20"/>
              </w:rPr>
            </w:pPr>
          </w:p>
        </w:tc>
        <w:tc>
          <w:tcPr>
            <w:tcW w:w="1711"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rPr>
                <w:rFonts w:ascii="Arial" w:eastAsia="Times New Roman" w:hAnsi="Arial" w:cs="Arial"/>
                <w:b/>
                <w:bCs/>
                <w:color w:val="000000"/>
                <w:sz w:val="20"/>
                <w:szCs w:val="20"/>
              </w:rPr>
            </w:pPr>
            <w:r w:rsidRPr="00B913DF">
              <w:rPr>
                <w:rFonts w:ascii="Arial" w:eastAsia="Times New Roman" w:hAnsi="Arial" w:cs="Arial"/>
                <w:b/>
                <w:bCs/>
                <w:color w:val="000000"/>
                <w:sz w:val="20"/>
                <w:szCs w:val="20"/>
              </w:rPr>
              <w:t> </w:t>
            </w:r>
          </w:p>
        </w:tc>
        <w:tc>
          <w:tcPr>
            <w:tcW w:w="5287" w:type="dxa"/>
            <w:tcBorders>
              <w:top w:val="nil"/>
              <w:left w:val="nil"/>
              <w:bottom w:val="single" w:sz="4" w:space="0" w:color="auto"/>
              <w:right w:val="single" w:sz="4" w:space="0" w:color="auto"/>
            </w:tcBorders>
            <w:shd w:val="clear" w:color="auto" w:fill="auto"/>
            <w:vAlign w:val="center"/>
          </w:tcPr>
          <w:p w:rsidR="00C20BBB" w:rsidRPr="00B913DF" w:rsidRDefault="00C20BBB" w:rsidP="00EC67C6">
            <w:pPr>
              <w:spacing w:before="120" w:after="0"/>
              <w:jc w:val="both"/>
              <w:rPr>
                <w:rFonts w:ascii="Arial" w:eastAsia="Times New Roman" w:hAnsi="Arial" w:cs="Arial"/>
                <w:b/>
                <w:bCs/>
                <w:color w:val="000000"/>
                <w:spacing w:val="-6"/>
                <w:sz w:val="20"/>
                <w:szCs w:val="20"/>
              </w:rPr>
            </w:pPr>
            <w:r w:rsidRPr="00B913DF">
              <w:rPr>
                <w:rFonts w:ascii="Arial" w:eastAsia="Times New Roman" w:hAnsi="Arial" w:cs="Arial"/>
                <w:b/>
                <w:bCs/>
                <w:color w:val="000000"/>
                <w:spacing w:val="-6"/>
                <w:sz w:val="20"/>
                <w:szCs w:val="20"/>
              </w:rPr>
              <w:t>Hàng hoá không quy định ở trên có giá trị tài nguyên, khoáng sản cộng với chi phí năng lượng chiếm từ 51% giá thành sản phẩm trở lên</w:t>
            </w:r>
          </w:p>
        </w:tc>
        <w:tc>
          <w:tcPr>
            <w:tcW w:w="1646" w:type="dxa"/>
            <w:tcBorders>
              <w:top w:val="nil"/>
              <w:left w:val="nil"/>
              <w:bottom w:val="single" w:sz="4" w:space="0" w:color="auto"/>
              <w:right w:val="single" w:sz="4" w:space="0" w:color="auto"/>
            </w:tcBorders>
            <w:shd w:val="clear" w:color="auto" w:fill="auto"/>
            <w:noWrap/>
            <w:vAlign w:val="center"/>
          </w:tcPr>
          <w:p w:rsidR="00C20BBB" w:rsidRPr="00B913DF" w:rsidRDefault="00C20BBB" w:rsidP="00EC67C6">
            <w:pPr>
              <w:spacing w:before="120" w:after="0"/>
              <w:jc w:val="center"/>
              <w:rPr>
                <w:rFonts w:ascii="Arial" w:eastAsia="Times New Roman" w:hAnsi="Arial" w:cs="Arial"/>
                <w:color w:val="000000"/>
                <w:sz w:val="20"/>
                <w:szCs w:val="20"/>
              </w:rPr>
            </w:pPr>
            <w:r w:rsidRPr="00B913DF">
              <w:rPr>
                <w:rFonts w:ascii="Arial" w:eastAsia="Times New Roman" w:hAnsi="Arial" w:cs="Arial"/>
                <w:color w:val="000000"/>
                <w:sz w:val="20"/>
                <w:szCs w:val="20"/>
              </w:rPr>
              <w:t>5</w:t>
            </w:r>
          </w:p>
        </w:tc>
      </w:tr>
    </w:tbl>
    <w:p w:rsidR="00E10BDE" w:rsidRDefault="00E10BDE">
      <w:bookmarkStart w:id="0" w:name="_GoBack"/>
      <w:bookmarkEnd w:id="0"/>
    </w:p>
    <w:sectPr w:rsidR="00E10B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VnArialH">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96C"/>
    <w:multiLevelType w:val="hybridMultilevel"/>
    <w:tmpl w:val="8FBEEB00"/>
    <w:lvl w:ilvl="0" w:tplc="80026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76ACF"/>
    <w:multiLevelType w:val="hybridMultilevel"/>
    <w:tmpl w:val="A1E0BBC6"/>
    <w:lvl w:ilvl="0" w:tplc="693C87D6">
      <w:start w:val="93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2441"/>
    <w:multiLevelType w:val="hybridMultilevel"/>
    <w:tmpl w:val="57B4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209CB"/>
    <w:multiLevelType w:val="hybridMultilevel"/>
    <w:tmpl w:val="CB8AF79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A27D7"/>
    <w:multiLevelType w:val="hybridMultilevel"/>
    <w:tmpl w:val="90A0DE1A"/>
    <w:lvl w:ilvl="0" w:tplc="42C847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D2D64"/>
    <w:multiLevelType w:val="hybridMultilevel"/>
    <w:tmpl w:val="FE965648"/>
    <w:lvl w:ilvl="0" w:tplc="73FABC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07336A"/>
    <w:multiLevelType w:val="hybridMultilevel"/>
    <w:tmpl w:val="641A9452"/>
    <w:lvl w:ilvl="0" w:tplc="A760836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164D37"/>
    <w:multiLevelType w:val="hybridMultilevel"/>
    <w:tmpl w:val="9418C736"/>
    <w:lvl w:ilvl="0" w:tplc="161217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3941668"/>
    <w:multiLevelType w:val="hybridMultilevel"/>
    <w:tmpl w:val="E20C78CA"/>
    <w:lvl w:ilvl="0" w:tplc="70E46CEE">
      <w:start w:val="1"/>
      <w:numFmt w:val="decimal"/>
      <w:suff w:val="space"/>
      <w:lvlText w:val="1.%1."/>
      <w:lvlJc w:val="left"/>
      <w:pPr>
        <w:ind w:left="0" w:firstLine="0"/>
      </w:pPr>
      <w:rPr>
        <w:rFonts w:ascii="Times New Roman" w:hAnsi="Times New Roman" w:cs="Times New Roman" w:hint="default"/>
        <w:b w:val="0"/>
        <w:sz w:val="27"/>
        <w:szCs w:val="27"/>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nsid w:val="27D01526"/>
    <w:multiLevelType w:val="hybridMultilevel"/>
    <w:tmpl w:val="11E84D5A"/>
    <w:lvl w:ilvl="0" w:tplc="1DA6F1E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3ED4C30"/>
    <w:multiLevelType w:val="hybridMultilevel"/>
    <w:tmpl w:val="D718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B4328"/>
    <w:multiLevelType w:val="hybridMultilevel"/>
    <w:tmpl w:val="4AE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74593"/>
    <w:multiLevelType w:val="hybridMultilevel"/>
    <w:tmpl w:val="D2160BB2"/>
    <w:lvl w:ilvl="0" w:tplc="62BE7CB6">
      <w:start w:val="98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E4B20"/>
    <w:multiLevelType w:val="hybridMultilevel"/>
    <w:tmpl w:val="907450C4"/>
    <w:lvl w:ilvl="0" w:tplc="E9A2B3F2">
      <w:start w:val="1"/>
      <w:numFmt w:val="decimal"/>
      <w:pStyle w:val="Style2"/>
      <w:lvlText w:val="%1."/>
      <w:lvlJc w:val="left"/>
      <w:pPr>
        <w:tabs>
          <w:tab w:val="num" w:pos="57"/>
        </w:tabs>
        <w:ind w:left="57" w:hanging="57"/>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7C56D7"/>
    <w:multiLevelType w:val="hybridMultilevel"/>
    <w:tmpl w:val="FF54C3A6"/>
    <w:lvl w:ilvl="0" w:tplc="FF96A5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67F03E86"/>
    <w:multiLevelType w:val="hybridMultilevel"/>
    <w:tmpl w:val="9BBADAEC"/>
    <w:lvl w:ilvl="0" w:tplc="506A83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1D95EE1"/>
    <w:multiLevelType w:val="hybridMultilevel"/>
    <w:tmpl w:val="1EA043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1F17A94"/>
    <w:multiLevelType w:val="hybridMultilevel"/>
    <w:tmpl w:val="2500B5C8"/>
    <w:lvl w:ilvl="0" w:tplc="776E44A6">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886903"/>
    <w:multiLevelType w:val="hybridMultilevel"/>
    <w:tmpl w:val="686EA76A"/>
    <w:lvl w:ilvl="0" w:tplc="83804DA0">
      <w:start w:val="93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475B3"/>
    <w:multiLevelType w:val="hybridMultilevel"/>
    <w:tmpl w:val="58B6A866"/>
    <w:lvl w:ilvl="0" w:tplc="833AE7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1"/>
  </w:num>
  <w:num w:numId="2">
    <w:abstractNumId w:val="2"/>
  </w:num>
  <w:num w:numId="3">
    <w:abstractNumId w:val="0"/>
  </w:num>
  <w:num w:numId="4">
    <w:abstractNumId w:val="13"/>
  </w:num>
  <w:num w:numId="5">
    <w:abstractNumId w:val="18"/>
  </w:num>
  <w:num w:numId="6">
    <w:abstractNumId w:val="1"/>
  </w:num>
  <w:num w:numId="7">
    <w:abstractNumId w:val="8"/>
  </w:num>
  <w:num w:numId="8">
    <w:abstractNumId w:val="3"/>
  </w:num>
  <w:num w:numId="9">
    <w:abstractNumId w:val="14"/>
  </w:num>
  <w:num w:numId="10">
    <w:abstractNumId w:val="17"/>
  </w:num>
  <w:num w:numId="11">
    <w:abstractNumId w:val="9"/>
  </w:num>
  <w:num w:numId="12">
    <w:abstractNumId w:val="16"/>
  </w:num>
  <w:num w:numId="13">
    <w:abstractNumId w:val="12"/>
  </w:num>
  <w:num w:numId="14">
    <w:abstractNumId w:val="6"/>
  </w:num>
  <w:num w:numId="15">
    <w:abstractNumId w:val="19"/>
  </w:num>
  <w:num w:numId="16">
    <w:abstractNumId w:val="7"/>
  </w:num>
  <w:num w:numId="17">
    <w:abstractNumId w:val="15"/>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BB"/>
    <w:rsid w:val="00C20BBB"/>
    <w:rsid w:val="00E1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B2A3E-1367-4525-8878-1C08C9C5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BB"/>
    <w:pPr>
      <w:spacing w:before="60" w:after="60" w:line="240" w:lineRule="auto"/>
    </w:pPr>
    <w:rPr>
      <w:rFonts w:ascii="Calibri" w:eastAsia="Calibri" w:hAnsi="Calibri" w:cs="Times New Roman"/>
    </w:rPr>
  </w:style>
  <w:style w:type="paragraph" w:styleId="Heading1">
    <w:name w:val="heading 1"/>
    <w:basedOn w:val="Normal"/>
    <w:next w:val="Normal"/>
    <w:link w:val="Heading1Char"/>
    <w:qFormat/>
    <w:rsid w:val="00C20BBB"/>
    <w:pPr>
      <w:keepNext/>
      <w:spacing w:before="240"/>
      <w:outlineLvl w:val="0"/>
    </w:pPr>
    <w:rPr>
      <w:rFonts w:ascii="Arial" w:eastAsia="Times New Roman" w:hAnsi="Arial"/>
      <w:b/>
      <w:bCs/>
      <w:kern w:val="32"/>
      <w:sz w:val="32"/>
      <w:szCs w:val="32"/>
      <w:lang w:eastAsia="ja-JP"/>
    </w:rPr>
  </w:style>
  <w:style w:type="paragraph" w:styleId="Heading2">
    <w:name w:val="heading 2"/>
    <w:basedOn w:val="Normal"/>
    <w:next w:val="Normal"/>
    <w:link w:val="Heading2Char"/>
    <w:autoRedefine/>
    <w:qFormat/>
    <w:rsid w:val="00C20BBB"/>
    <w:pPr>
      <w:keepNext/>
      <w:spacing w:before="0" w:after="0"/>
      <w:outlineLvl w:val="1"/>
    </w:pPr>
    <w:rPr>
      <w:rFonts w:ascii="Times New Roman" w:hAnsi="Times New Roman"/>
      <w:b/>
      <w:iCs/>
      <w:sz w:val="28"/>
      <w:szCs w:val="24"/>
    </w:rPr>
  </w:style>
  <w:style w:type="paragraph" w:styleId="Heading3">
    <w:name w:val="heading 3"/>
    <w:basedOn w:val="Normal"/>
    <w:next w:val="Normal"/>
    <w:link w:val="Heading3Char"/>
    <w:qFormat/>
    <w:rsid w:val="00C20BBB"/>
    <w:pPr>
      <w:keepNext/>
      <w:widowControl w:val="0"/>
      <w:overflowPunct w:val="0"/>
      <w:autoSpaceDE w:val="0"/>
      <w:autoSpaceDN w:val="0"/>
      <w:adjustRightInd w:val="0"/>
      <w:spacing w:before="0" w:after="0"/>
      <w:jc w:val="center"/>
      <w:textAlignment w:val="baseline"/>
      <w:outlineLvl w:val="2"/>
    </w:pPr>
    <w:rPr>
      <w:rFonts w:ascii=".VnTimeH" w:eastAsia="Times New Roman" w:hAnsi=".VnTimeH"/>
      <w:b/>
      <w:color w:val="000000"/>
      <w:sz w:val="26"/>
      <w:szCs w:val="20"/>
      <w:lang w:eastAsia="ja-JP"/>
    </w:rPr>
  </w:style>
  <w:style w:type="paragraph" w:styleId="Heading4">
    <w:name w:val="heading 4"/>
    <w:basedOn w:val="Normal"/>
    <w:next w:val="Normal"/>
    <w:link w:val="Heading4Char"/>
    <w:qFormat/>
    <w:rsid w:val="00C20BBB"/>
    <w:pPr>
      <w:keepNext/>
      <w:spacing w:before="0" w:after="0"/>
      <w:ind w:hanging="90"/>
      <w:jc w:val="center"/>
      <w:outlineLvl w:val="3"/>
    </w:pPr>
    <w:rPr>
      <w:rFonts w:ascii=".VnArialH" w:eastAsia="Batang" w:hAnsi=".VnArialH"/>
      <w:b/>
      <w:sz w:val="28"/>
      <w:szCs w:val="20"/>
      <w:lang w:eastAsia="ja-JP"/>
    </w:rPr>
  </w:style>
  <w:style w:type="paragraph" w:styleId="Heading5">
    <w:name w:val="heading 5"/>
    <w:basedOn w:val="Normal"/>
    <w:next w:val="Normal"/>
    <w:link w:val="Heading5Char"/>
    <w:qFormat/>
    <w:rsid w:val="00C20BBB"/>
    <w:pPr>
      <w:keepNext/>
      <w:spacing w:before="0" w:after="0"/>
      <w:jc w:val="center"/>
      <w:outlineLvl w:val="4"/>
    </w:pPr>
    <w:rPr>
      <w:rFonts w:ascii=".VnTimeH" w:eastAsia="Batang" w:hAnsi=".VnTimeH"/>
      <w:b/>
      <w:sz w:val="28"/>
      <w:szCs w:val="20"/>
      <w:lang w:eastAsia="ja-JP"/>
    </w:rPr>
  </w:style>
  <w:style w:type="paragraph" w:styleId="Heading6">
    <w:name w:val="heading 6"/>
    <w:basedOn w:val="Normal"/>
    <w:next w:val="Normal"/>
    <w:link w:val="Heading6Char"/>
    <w:qFormat/>
    <w:rsid w:val="00C20BBB"/>
    <w:pPr>
      <w:spacing w:before="240"/>
      <w:outlineLvl w:val="5"/>
    </w:pPr>
    <w:rPr>
      <w:rFonts w:ascii="Times New Roman" w:eastAsia="Batang" w:hAnsi="Times New Roman"/>
      <w:b/>
      <w:bCs/>
      <w:lang w:eastAsia="ja-JP"/>
    </w:rPr>
  </w:style>
  <w:style w:type="paragraph" w:styleId="Heading7">
    <w:name w:val="heading 7"/>
    <w:basedOn w:val="Normal"/>
    <w:next w:val="Normal"/>
    <w:link w:val="Heading7Char"/>
    <w:qFormat/>
    <w:rsid w:val="00C20BBB"/>
    <w:pPr>
      <w:keepNext/>
      <w:spacing w:before="0" w:after="0"/>
      <w:jc w:val="center"/>
      <w:outlineLvl w:val="6"/>
    </w:pPr>
    <w:rPr>
      <w:rFonts w:ascii=".VnTime" w:eastAsia="Times New Roman" w:hAnsi=".VnTime"/>
      <w:i/>
      <w:iCs/>
      <w:sz w:val="20"/>
      <w:szCs w:val="28"/>
      <w:lang w:eastAsia="ja-JP"/>
    </w:rPr>
  </w:style>
  <w:style w:type="paragraph" w:styleId="Heading8">
    <w:name w:val="heading 8"/>
    <w:basedOn w:val="Normal"/>
    <w:next w:val="Normal"/>
    <w:link w:val="Heading8Char"/>
    <w:qFormat/>
    <w:rsid w:val="00C20BBB"/>
    <w:pPr>
      <w:keepNext/>
      <w:spacing w:before="0" w:after="0"/>
      <w:jc w:val="center"/>
      <w:outlineLvl w:val="7"/>
    </w:pPr>
    <w:rPr>
      <w:rFonts w:ascii=".VnTime" w:eastAsia="Batang" w:hAnsi=".VnTime"/>
      <w:b/>
      <w:sz w:val="26"/>
      <w:szCs w:val="20"/>
      <w:lang w:eastAsia="ja-JP"/>
    </w:rPr>
  </w:style>
  <w:style w:type="paragraph" w:styleId="Heading9">
    <w:name w:val="heading 9"/>
    <w:basedOn w:val="Normal"/>
    <w:next w:val="Normal"/>
    <w:link w:val="Heading9Char"/>
    <w:qFormat/>
    <w:rsid w:val="00C20BBB"/>
    <w:pPr>
      <w:keepNext/>
      <w:spacing w:before="0" w:after="0"/>
      <w:ind w:right="-22"/>
      <w:jc w:val="center"/>
      <w:outlineLvl w:val="8"/>
    </w:pPr>
    <w:rPr>
      <w:rFonts w:ascii=".VnTimeH" w:eastAsia="Batang" w:hAnsi=".VnTimeH"/>
      <w:b/>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BBB"/>
    <w:rPr>
      <w:rFonts w:ascii="Arial" w:eastAsia="Times New Roman" w:hAnsi="Arial" w:cs="Times New Roman"/>
      <w:b/>
      <w:bCs/>
      <w:kern w:val="32"/>
      <w:sz w:val="32"/>
      <w:szCs w:val="32"/>
      <w:lang w:eastAsia="ja-JP"/>
    </w:rPr>
  </w:style>
  <w:style w:type="character" w:customStyle="1" w:styleId="Heading2Char">
    <w:name w:val="Heading 2 Char"/>
    <w:basedOn w:val="DefaultParagraphFont"/>
    <w:link w:val="Heading2"/>
    <w:rsid w:val="00C20BBB"/>
    <w:rPr>
      <w:rFonts w:ascii="Times New Roman" w:eastAsia="Calibri" w:hAnsi="Times New Roman" w:cs="Times New Roman"/>
      <w:b/>
      <w:iCs/>
      <w:sz w:val="28"/>
      <w:szCs w:val="24"/>
    </w:rPr>
  </w:style>
  <w:style w:type="character" w:customStyle="1" w:styleId="Heading3Char">
    <w:name w:val="Heading 3 Char"/>
    <w:basedOn w:val="DefaultParagraphFont"/>
    <w:link w:val="Heading3"/>
    <w:rsid w:val="00C20BBB"/>
    <w:rPr>
      <w:rFonts w:ascii=".VnTimeH" w:eastAsia="Times New Roman" w:hAnsi=".VnTimeH" w:cs="Times New Roman"/>
      <w:b/>
      <w:color w:val="000000"/>
      <w:sz w:val="26"/>
      <w:szCs w:val="20"/>
      <w:lang w:eastAsia="ja-JP"/>
    </w:rPr>
  </w:style>
  <w:style w:type="character" w:customStyle="1" w:styleId="Heading4Char">
    <w:name w:val="Heading 4 Char"/>
    <w:basedOn w:val="DefaultParagraphFont"/>
    <w:link w:val="Heading4"/>
    <w:rsid w:val="00C20BBB"/>
    <w:rPr>
      <w:rFonts w:ascii=".VnArialH" w:eastAsia="Batang" w:hAnsi=".VnArialH" w:cs="Times New Roman"/>
      <w:b/>
      <w:sz w:val="28"/>
      <w:szCs w:val="20"/>
      <w:lang w:eastAsia="ja-JP"/>
    </w:rPr>
  </w:style>
  <w:style w:type="character" w:customStyle="1" w:styleId="Heading5Char">
    <w:name w:val="Heading 5 Char"/>
    <w:basedOn w:val="DefaultParagraphFont"/>
    <w:link w:val="Heading5"/>
    <w:rsid w:val="00C20BBB"/>
    <w:rPr>
      <w:rFonts w:ascii=".VnTimeH" w:eastAsia="Batang" w:hAnsi=".VnTimeH" w:cs="Times New Roman"/>
      <w:b/>
      <w:sz w:val="28"/>
      <w:szCs w:val="20"/>
      <w:lang w:eastAsia="ja-JP"/>
    </w:rPr>
  </w:style>
  <w:style w:type="character" w:customStyle="1" w:styleId="Heading6Char">
    <w:name w:val="Heading 6 Char"/>
    <w:basedOn w:val="DefaultParagraphFont"/>
    <w:link w:val="Heading6"/>
    <w:rsid w:val="00C20BBB"/>
    <w:rPr>
      <w:rFonts w:ascii="Times New Roman" w:eastAsia="Batang" w:hAnsi="Times New Roman" w:cs="Times New Roman"/>
      <w:b/>
      <w:bCs/>
      <w:lang w:eastAsia="ja-JP"/>
    </w:rPr>
  </w:style>
  <w:style w:type="character" w:customStyle="1" w:styleId="Heading7Char">
    <w:name w:val="Heading 7 Char"/>
    <w:basedOn w:val="DefaultParagraphFont"/>
    <w:link w:val="Heading7"/>
    <w:rsid w:val="00C20BBB"/>
    <w:rPr>
      <w:rFonts w:ascii=".VnTime" w:eastAsia="Times New Roman" w:hAnsi=".VnTime" w:cs="Times New Roman"/>
      <w:i/>
      <w:iCs/>
      <w:sz w:val="20"/>
      <w:szCs w:val="28"/>
      <w:lang w:eastAsia="ja-JP"/>
    </w:rPr>
  </w:style>
  <w:style w:type="character" w:customStyle="1" w:styleId="Heading8Char">
    <w:name w:val="Heading 8 Char"/>
    <w:basedOn w:val="DefaultParagraphFont"/>
    <w:link w:val="Heading8"/>
    <w:rsid w:val="00C20BBB"/>
    <w:rPr>
      <w:rFonts w:ascii=".VnTime" w:eastAsia="Batang" w:hAnsi=".VnTime" w:cs="Times New Roman"/>
      <w:b/>
      <w:sz w:val="26"/>
      <w:szCs w:val="20"/>
      <w:lang w:eastAsia="ja-JP"/>
    </w:rPr>
  </w:style>
  <w:style w:type="character" w:customStyle="1" w:styleId="Heading9Char">
    <w:name w:val="Heading 9 Char"/>
    <w:basedOn w:val="DefaultParagraphFont"/>
    <w:link w:val="Heading9"/>
    <w:rsid w:val="00C20BBB"/>
    <w:rPr>
      <w:rFonts w:ascii=".VnTimeH" w:eastAsia="Batang" w:hAnsi=".VnTimeH" w:cs="Times New Roman"/>
      <w:b/>
      <w:sz w:val="24"/>
      <w:szCs w:val="20"/>
      <w:lang w:eastAsia="ja-JP"/>
    </w:rPr>
  </w:style>
  <w:style w:type="character" w:styleId="Hyperlink">
    <w:name w:val="Hyperlink"/>
    <w:uiPriority w:val="99"/>
    <w:unhideWhenUsed/>
    <w:rsid w:val="00C20BBB"/>
    <w:rPr>
      <w:color w:val="0000FF"/>
      <w:u w:val="single"/>
    </w:rPr>
  </w:style>
  <w:style w:type="character" w:styleId="FollowedHyperlink">
    <w:name w:val="FollowedHyperlink"/>
    <w:uiPriority w:val="99"/>
    <w:unhideWhenUsed/>
    <w:rsid w:val="00C20BBB"/>
    <w:rPr>
      <w:color w:val="800080"/>
      <w:u w:val="single"/>
    </w:rPr>
  </w:style>
  <w:style w:type="paragraph" w:customStyle="1" w:styleId="font5">
    <w:name w:val="font5"/>
    <w:basedOn w:val="Normal"/>
    <w:rsid w:val="00C20BBB"/>
    <w:pPr>
      <w:spacing w:before="100" w:beforeAutospacing="1" w:after="100" w:afterAutospacing="1"/>
    </w:pPr>
    <w:rPr>
      <w:rFonts w:ascii="Times New Roman" w:eastAsia="Times New Roman" w:hAnsi="Times New Roman"/>
      <w:b/>
      <w:bCs/>
      <w:sz w:val="24"/>
      <w:szCs w:val="24"/>
    </w:rPr>
  </w:style>
  <w:style w:type="paragraph" w:customStyle="1" w:styleId="font6">
    <w:name w:val="font6"/>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font7">
    <w:name w:val="font7"/>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font8">
    <w:name w:val="font8"/>
    <w:basedOn w:val="Normal"/>
    <w:rsid w:val="00C20BBB"/>
    <w:pPr>
      <w:spacing w:before="100" w:beforeAutospacing="1" w:after="100" w:afterAutospacing="1"/>
    </w:pPr>
    <w:rPr>
      <w:rFonts w:ascii="Times New Roman" w:eastAsia="Times New Roman" w:hAnsi="Times New Roman"/>
      <w:b/>
      <w:bCs/>
      <w:i/>
      <w:iCs/>
      <w:sz w:val="24"/>
      <w:szCs w:val="24"/>
    </w:rPr>
  </w:style>
  <w:style w:type="paragraph" w:customStyle="1" w:styleId="font9">
    <w:name w:val="font9"/>
    <w:basedOn w:val="Normal"/>
    <w:rsid w:val="00C20BBB"/>
    <w:pPr>
      <w:spacing w:before="100" w:beforeAutospacing="1" w:after="100" w:afterAutospacing="1"/>
    </w:pPr>
    <w:rPr>
      <w:rFonts w:ascii="Times New Roman" w:eastAsia="Times New Roman" w:hAnsi="Times New Roman"/>
      <w:i/>
      <w:iCs/>
      <w:sz w:val="24"/>
      <w:szCs w:val="24"/>
    </w:rPr>
  </w:style>
  <w:style w:type="paragraph" w:customStyle="1" w:styleId="font10">
    <w:name w:val="font10"/>
    <w:basedOn w:val="Normal"/>
    <w:rsid w:val="00C20BBB"/>
    <w:pPr>
      <w:spacing w:before="100" w:beforeAutospacing="1" w:after="100" w:afterAutospacing="1"/>
    </w:pPr>
    <w:rPr>
      <w:rFonts w:ascii="Times New Roman" w:eastAsia="Times New Roman" w:hAnsi="Times New Roman"/>
      <w:b/>
      <w:bCs/>
      <w:sz w:val="24"/>
      <w:szCs w:val="24"/>
    </w:rPr>
  </w:style>
  <w:style w:type="paragraph" w:customStyle="1" w:styleId="font11">
    <w:name w:val="font11"/>
    <w:basedOn w:val="Normal"/>
    <w:rsid w:val="00C20BBB"/>
    <w:pPr>
      <w:spacing w:before="100" w:beforeAutospacing="1" w:after="100" w:afterAutospacing="1"/>
    </w:pPr>
    <w:rPr>
      <w:rFonts w:ascii="Times New Roman" w:eastAsia="Times New Roman" w:hAnsi="Times New Roman"/>
      <w:color w:val="000000"/>
      <w:sz w:val="24"/>
      <w:szCs w:val="24"/>
    </w:rPr>
  </w:style>
  <w:style w:type="paragraph" w:customStyle="1" w:styleId="font12">
    <w:name w:val="font12"/>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font13">
    <w:name w:val="font13"/>
    <w:basedOn w:val="Normal"/>
    <w:rsid w:val="00C20BBB"/>
    <w:pPr>
      <w:spacing w:before="100" w:beforeAutospacing="1" w:after="100" w:afterAutospacing="1"/>
    </w:pPr>
    <w:rPr>
      <w:rFonts w:ascii="Times New Roman" w:eastAsia="Times New Roman" w:hAnsi="Times New Roman"/>
      <w:b/>
      <w:bCs/>
      <w:sz w:val="24"/>
      <w:szCs w:val="24"/>
    </w:rPr>
  </w:style>
  <w:style w:type="paragraph" w:customStyle="1" w:styleId="font14">
    <w:name w:val="font14"/>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font15">
    <w:name w:val="font15"/>
    <w:basedOn w:val="Normal"/>
    <w:rsid w:val="00C20BBB"/>
    <w:pPr>
      <w:spacing w:before="100" w:beforeAutospacing="1" w:after="100" w:afterAutospacing="1"/>
    </w:pPr>
    <w:rPr>
      <w:rFonts w:ascii="Times New Roman" w:eastAsia="Times New Roman" w:hAnsi="Times New Roman"/>
      <w:i/>
      <w:iCs/>
      <w:sz w:val="24"/>
      <w:szCs w:val="24"/>
    </w:rPr>
  </w:style>
  <w:style w:type="paragraph" w:customStyle="1" w:styleId="font16">
    <w:name w:val="font16"/>
    <w:basedOn w:val="Normal"/>
    <w:rsid w:val="00C20BBB"/>
    <w:pPr>
      <w:spacing w:before="100" w:beforeAutospacing="1" w:after="100" w:afterAutospacing="1"/>
    </w:pPr>
    <w:rPr>
      <w:rFonts w:ascii="Times New Roman" w:eastAsia="Times New Roman" w:hAnsi="Times New Roman"/>
      <w:b/>
      <w:bCs/>
      <w:color w:val="000000"/>
      <w:sz w:val="24"/>
      <w:szCs w:val="24"/>
    </w:rPr>
  </w:style>
  <w:style w:type="paragraph" w:customStyle="1" w:styleId="xl146">
    <w:name w:val="xl146"/>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xl147">
    <w:name w:val="xl147"/>
    <w:basedOn w:val="Normal"/>
    <w:rsid w:val="00C20BBB"/>
    <w:pPr>
      <w:spacing w:before="100" w:beforeAutospacing="1" w:after="100" w:afterAutospacing="1"/>
      <w:jc w:val="center"/>
    </w:pPr>
    <w:rPr>
      <w:rFonts w:ascii="Times New Roman" w:eastAsia="Times New Roman" w:hAnsi="Times New Roman"/>
      <w:sz w:val="24"/>
      <w:szCs w:val="24"/>
    </w:rPr>
  </w:style>
  <w:style w:type="paragraph" w:customStyle="1" w:styleId="xl148">
    <w:name w:val="xl148"/>
    <w:basedOn w:val="Normal"/>
    <w:rsid w:val="00C20B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9">
    <w:name w:val="xl149"/>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xl150">
    <w:name w:val="xl150"/>
    <w:basedOn w:val="Normal"/>
    <w:rsid w:val="00C20BBB"/>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1">
    <w:name w:val="xl15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2">
    <w:name w:val="xl152"/>
    <w:basedOn w:val="Normal"/>
    <w:rsid w:val="00C20B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3">
    <w:name w:val="xl153"/>
    <w:basedOn w:val="Normal"/>
    <w:rsid w:val="00C20BBB"/>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4">
    <w:name w:val="xl154"/>
    <w:basedOn w:val="Normal"/>
    <w:rsid w:val="00C20BBB"/>
    <w:pPr>
      <w:pBdr>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al"/>
    <w:rsid w:val="00C20BBB"/>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6">
    <w:name w:val="xl15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57">
    <w:name w:val="xl157"/>
    <w:basedOn w:val="Normal"/>
    <w:rsid w:val="00C20BBB"/>
    <w:pPr>
      <w:spacing w:before="100" w:beforeAutospacing="1" w:after="100" w:afterAutospacing="1"/>
      <w:textAlignment w:val="center"/>
    </w:pPr>
    <w:rPr>
      <w:rFonts w:ascii="Times New Roman" w:eastAsia="Times New Roman" w:hAnsi="Times New Roman"/>
      <w:sz w:val="24"/>
      <w:szCs w:val="24"/>
    </w:rPr>
  </w:style>
  <w:style w:type="paragraph" w:customStyle="1" w:styleId="xl158">
    <w:name w:val="xl15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59">
    <w:name w:val="xl15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60">
    <w:name w:val="xl160"/>
    <w:basedOn w:val="Normal"/>
    <w:rsid w:val="00C20BBB"/>
    <w:pP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61">
    <w:name w:val="xl161"/>
    <w:basedOn w:val="Normal"/>
    <w:rsid w:val="00C20BBB"/>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62">
    <w:name w:val="xl162"/>
    <w:basedOn w:val="Normal"/>
    <w:rsid w:val="00C20BBB"/>
    <w:pPr>
      <w:spacing w:before="100" w:beforeAutospacing="1" w:after="100" w:afterAutospacing="1"/>
      <w:textAlignment w:val="center"/>
    </w:pPr>
    <w:rPr>
      <w:rFonts w:ascii="Times New Roman" w:eastAsia="Times New Roman" w:hAnsi="Times New Roman"/>
      <w:sz w:val="24"/>
      <w:szCs w:val="24"/>
    </w:rPr>
  </w:style>
  <w:style w:type="paragraph" w:customStyle="1" w:styleId="xl163">
    <w:name w:val="xl163"/>
    <w:basedOn w:val="Normal"/>
    <w:rsid w:val="00C20BBB"/>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4">
    <w:name w:val="xl16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65">
    <w:name w:val="xl16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66">
    <w:name w:val="xl16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7">
    <w:name w:val="xl167"/>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24"/>
      <w:szCs w:val="24"/>
    </w:rPr>
  </w:style>
  <w:style w:type="paragraph" w:customStyle="1" w:styleId="xl169">
    <w:name w:val="xl16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0">
    <w:name w:val="xl17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1">
    <w:name w:val="xl17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2">
    <w:name w:val="xl17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73">
    <w:name w:val="xl173"/>
    <w:basedOn w:val="Normal"/>
    <w:rsid w:val="00C20BB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4">
    <w:name w:val="xl174"/>
    <w:basedOn w:val="Normal"/>
    <w:rsid w:val="00C20BB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5">
    <w:name w:val="xl175"/>
    <w:basedOn w:val="Normal"/>
    <w:rsid w:val="00C20BB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6">
    <w:name w:val="xl17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7">
    <w:name w:val="xl177"/>
    <w:basedOn w:val="Normal"/>
    <w:rsid w:val="00C20BB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78">
    <w:name w:val="xl178"/>
    <w:basedOn w:val="Normal"/>
    <w:rsid w:val="00C20BB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79">
    <w:name w:val="xl17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80">
    <w:name w:val="xl180"/>
    <w:basedOn w:val="Normal"/>
    <w:rsid w:val="00C20BB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81">
    <w:name w:val="xl181"/>
    <w:basedOn w:val="Normal"/>
    <w:rsid w:val="00C20B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83">
    <w:name w:val="xl183"/>
    <w:basedOn w:val="Normal"/>
    <w:rsid w:val="00C20B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85">
    <w:name w:val="xl18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86">
    <w:name w:val="xl18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87">
    <w:name w:val="xl187"/>
    <w:basedOn w:val="Normal"/>
    <w:rsid w:val="00C20B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al"/>
    <w:rsid w:val="00C20BBB"/>
    <w:pPr>
      <w:pBdr>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9">
    <w:name w:val="xl189"/>
    <w:basedOn w:val="Normal"/>
    <w:rsid w:val="00C20B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0">
    <w:name w:val="xl190"/>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91">
    <w:name w:val="xl191"/>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92">
    <w:name w:val="xl192"/>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93">
    <w:name w:val="xl193"/>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94">
    <w:name w:val="xl194"/>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95">
    <w:name w:val="xl195"/>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96">
    <w:name w:val="xl196"/>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197">
    <w:name w:val="xl197"/>
    <w:basedOn w:val="Normal"/>
    <w:rsid w:val="00C20BBB"/>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98">
    <w:name w:val="xl198"/>
    <w:basedOn w:val="Normal"/>
    <w:rsid w:val="00C20BBB"/>
    <w:pPr>
      <w:pBdr>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99">
    <w:name w:val="xl199"/>
    <w:basedOn w:val="Normal"/>
    <w:rsid w:val="00C20BB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0">
    <w:name w:val="xl200"/>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1">
    <w:name w:val="xl201"/>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2">
    <w:name w:val="xl202"/>
    <w:basedOn w:val="Normal"/>
    <w:rsid w:val="00C20BB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3">
    <w:name w:val="xl203"/>
    <w:basedOn w:val="Normal"/>
    <w:rsid w:val="00C20BB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04">
    <w:name w:val="xl204"/>
    <w:basedOn w:val="Normal"/>
    <w:rsid w:val="00C20BBB"/>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5">
    <w:name w:val="xl205"/>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06">
    <w:name w:val="xl206"/>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7">
    <w:name w:val="xl207"/>
    <w:basedOn w:val="Normal"/>
    <w:rsid w:val="00C20BB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208">
    <w:name w:val="xl20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209">
    <w:name w:val="xl20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10">
    <w:name w:val="xl210"/>
    <w:basedOn w:val="Normal"/>
    <w:rsid w:val="00C20B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211">
    <w:name w:val="xl211"/>
    <w:basedOn w:val="Normal"/>
    <w:rsid w:val="00C20BBB"/>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212">
    <w:name w:val="xl212"/>
    <w:basedOn w:val="Normal"/>
    <w:rsid w:val="00C20B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213">
    <w:name w:val="xl213"/>
    <w:basedOn w:val="Normal"/>
    <w:rsid w:val="00C20BBB"/>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14">
    <w:name w:val="xl214"/>
    <w:basedOn w:val="Normal"/>
    <w:rsid w:val="00C20BB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15">
    <w:name w:val="xl215"/>
    <w:basedOn w:val="Normal"/>
    <w:rsid w:val="00C20BBB"/>
    <w:pPr>
      <w:pBdr>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16">
    <w:name w:val="xl216"/>
    <w:basedOn w:val="Normal"/>
    <w:rsid w:val="00C20BB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17">
    <w:name w:val="xl217"/>
    <w:basedOn w:val="Normal"/>
    <w:rsid w:val="00C20BB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218">
    <w:name w:val="xl218"/>
    <w:basedOn w:val="Normal"/>
    <w:rsid w:val="00C20BB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styleId="BalloonText">
    <w:name w:val="Balloon Text"/>
    <w:basedOn w:val="Normal"/>
    <w:link w:val="BalloonTextChar"/>
    <w:unhideWhenUsed/>
    <w:rsid w:val="00C20BBB"/>
    <w:pPr>
      <w:spacing w:before="0" w:after="0"/>
    </w:pPr>
    <w:rPr>
      <w:rFonts w:ascii="Tahoma" w:hAnsi="Tahoma" w:cs="Tahoma"/>
      <w:sz w:val="16"/>
      <w:szCs w:val="16"/>
    </w:rPr>
  </w:style>
  <w:style w:type="character" w:customStyle="1" w:styleId="BalloonTextChar">
    <w:name w:val="Balloon Text Char"/>
    <w:basedOn w:val="DefaultParagraphFont"/>
    <w:link w:val="BalloonText"/>
    <w:rsid w:val="00C20BBB"/>
    <w:rPr>
      <w:rFonts w:ascii="Tahoma" w:eastAsia="Calibri" w:hAnsi="Tahoma" w:cs="Tahoma"/>
      <w:sz w:val="16"/>
      <w:szCs w:val="16"/>
    </w:rPr>
  </w:style>
  <w:style w:type="paragraph" w:styleId="Header">
    <w:name w:val="header"/>
    <w:basedOn w:val="Normal"/>
    <w:link w:val="HeaderChar"/>
    <w:uiPriority w:val="99"/>
    <w:unhideWhenUsed/>
    <w:rsid w:val="00C20BBB"/>
    <w:pPr>
      <w:tabs>
        <w:tab w:val="center" w:pos="4680"/>
        <w:tab w:val="right" w:pos="9360"/>
      </w:tabs>
      <w:spacing w:before="0" w:after="0"/>
    </w:pPr>
  </w:style>
  <w:style w:type="character" w:customStyle="1" w:styleId="HeaderChar">
    <w:name w:val="Header Char"/>
    <w:basedOn w:val="DefaultParagraphFont"/>
    <w:link w:val="Header"/>
    <w:uiPriority w:val="99"/>
    <w:rsid w:val="00C20BBB"/>
    <w:rPr>
      <w:rFonts w:ascii="Calibri" w:eastAsia="Calibri" w:hAnsi="Calibri" w:cs="Times New Roman"/>
    </w:rPr>
  </w:style>
  <w:style w:type="paragraph" w:styleId="Footer">
    <w:name w:val="footer"/>
    <w:basedOn w:val="Normal"/>
    <w:link w:val="FooterChar"/>
    <w:uiPriority w:val="99"/>
    <w:unhideWhenUsed/>
    <w:rsid w:val="00C20BBB"/>
    <w:pPr>
      <w:tabs>
        <w:tab w:val="center" w:pos="4680"/>
        <w:tab w:val="right" w:pos="9360"/>
      </w:tabs>
      <w:spacing w:before="0" w:after="0"/>
    </w:pPr>
  </w:style>
  <w:style w:type="character" w:customStyle="1" w:styleId="FooterChar">
    <w:name w:val="Footer Char"/>
    <w:basedOn w:val="DefaultParagraphFont"/>
    <w:link w:val="Footer"/>
    <w:uiPriority w:val="99"/>
    <w:rsid w:val="00C20BBB"/>
    <w:rPr>
      <w:rFonts w:ascii="Calibri" w:eastAsia="Calibri" w:hAnsi="Calibri" w:cs="Times New Roman"/>
    </w:rPr>
  </w:style>
  <w:style w:type="paragraph" w:styleId="ListParagraph">
    <w:name w:val="List Paragraph"/>
    <w:basedOn w:val="Normal"/>
    <w:link w:val="ListParagraphChar"/>
    <w:uiPriority w:val="34"/>
    <w:qFormat/>
    <w:rsid w:val="00C20BBB"/>
    <w:pPr>
      <w:ind w:left="720"/>
      <w:contextualSpacing/>
    </w:pPr>
  </w:style>
  <w:style w:type="table" w:styleId="TableGrid">
    <w:name w:val="Table Grid"/>
    <w:basedOn w:val="TableNormal"/>
    <w:uiPriority w:val="39"/>
    <w:rsid w:val="00C20B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20BBB"/>
    <w:rPr>
      <w:rFonts w:ascii="Calibri" w:eastAsia="Calibri" w:hAnsi="Calibri" w:cs="Times New Roman"/>
    </w:rPr>
  </w:style>
  <w:style w:type="paragraph" w:styleId="Subtitle">
    <w:name w:val="Subtitle"/>
    <w:aliases w:val="Heading 3.1"/>
    <w:basedOn w:val="Normal"/>
    <w:next w:val="Normal"/>
    <w:link w:val="SubtitleChar"/>
    <w:qFormat/>
    <w:rsid w:val="00C20BBB"/>
    <w:pPr>
      <w:spacing w:before="0" w:after="0"/>
      <w:outlineLvl w:val="1"/>
    </w:pPr>
    <w:rPr>
      <w:rFonts w:eastAsia="Times New Roman"/>
      <w:b/>
      <w:i/>
      <w:sz w:val="28"/>
      <w:szCs w:val="24"/>
    </w:rPr>
  </w:style>
  <w:style w:type="character" w:customStyle="1" w:styleId="SubtitleChar">
    <w:name w:val="Subtitle Char"/>
    <w:aliases w:val="Heading 3.1 Char"/>
    <w:basedOn w:val="DefaultParagraphFont"/>
    <w:link w:val="Subtitle"/>
    <w:rsid w:val="00C20BBB"/>
    <w:rPr>
      <w:rFonts w:ascii="Calibri" w:eastAsia="Times New Roman" w:hAnsi="Calibri" w:cs="Times New Roman"/>
      <w:b/>
      <w:i/>
      <w:sz w:val="28"/>
      <w:szCs w:val="24"/>
    </w:rPr>
  </w:style>
  <w:style w:type="paragraph" w:styleId="BodyText">
    <w:name w:val="Body Text"/>
    <w:aliases w:val="Heading 3.2,Char, Char"/>
    <w:basedOn w:val="Normal"/>
    <w:link w:val="BodyTextChar"/>
    <w:qFormat/>
    <w:rsid w:val="00C20BBB"/>
    <w:pPr>
      <w:widowControl w:val="0"/>
      <w:autoSpaceDE w:val="0"/>
      <w:autoSpaceDN w:val="0"/>
      <w:spacing w:before="0" w:after="0"/>
    </w:pPr>
    <w:rPr>
      <w:sz w:val="28"/>
      <w:szCs w:val="26"/>
    </w:rPr>
  </w:style>
  <w:style w:type="character" w:customStyle="1" w:styleId="BodyTextChar">
    <w:name w:val="Body Text Char"/>
    <w:aliases w:val="Heading 3.2 Char,Char Char, Char Char1"/>
    <w:basedOn w:val="DefaultParagraphFont"/>
    <w:link w:val="BodyText"/>
    <w:rsid w:val="00C20BBB"/>
    <w:rPr>
      <w:rFonts w:ascii="Calibri" w:eastAsia="Calibri" w:hAnsi="Calibri" w:cs="Times New Roman"/>
      <w:sz w:val="28"/>
      <w:szCs w:val="26"/>
    </w:rPr>
  </w:style>
  <w:style w:type="paragraph" w:styleId="BodyTextIndent">
    <w:name w:val="Body Text Indent"/>
    <w:basedOn w:val="Normal"/>
    <w:link w:val="BodyTextIndentChar"/>
    <w:rsid w:val="00C20BBB"/>
    <w:pPr>
      <w:spacing w:before="0" w:after="0"/>
      <w:ind w:left="360"/>
      <w:jc w:val="both"/>
    </w:pPr>
    <w:rPr>
      <w:rFonts w:ascii="Times New Roman" w:eastAsia="Times New Roman" w:hAnsi="Times New Roman"/>
      <w:sz w:val="28"/>
      <w:szCs w:val="24"/>
      <w:lang w:eastAsia="ja-JP"/>
    </w:rPr>
  </w:style>
  <w:style w:type="character" w:customStyle="1" w:styleId="BodyTextIndentChar">
    <w:name w:val="Body Text Indent Char"/>
    <w:basedOn w:val="DefaultParagraphFont"/>
    <w:link w:val="BodyTextIndent"/>
    <w:rsid w:val="00C20BBB"/>
    <w:rPr>
      <w:rFonts w:ascii="Times New Roman" w:eastAsia="Times New Roman" w:hAnsi="Times New Roman" w:cs="Times New Roman"/>
      <w:sz w:val="28"/>
      <w:szCs w:val="24"/>
      <w:lang w:eastAsia="ja-JP"/>
    </w:rPr>
  </w:style>
  <w:style w:type="paragraph" w:customStyle="1" w:styleId="abc">
    <w:name w:val="abc"/>
    <w:basedOn w:val="Normal"/>
    <w:rsid w:val="00C20BBB"/>
    <w:pPr>
      <w:widowControl w:val="0"/>
      <w:spacing w:before="0" w:after="0"/>
    </w:pPr>
    <w:rPr>
      <w:rFonts w:ascii=".VnTime" w:eastAsia="Times New Roman" w:hAnsi=".VnTime"/>
      <w:sz w:val="28"/>
      <w:szCs w:val="20"/>
    </w:rPr>
  </w:style>
  <w:style w:type="paragraph" w:customStyle="1" w:styleId="dieu">
    <w:name w:val="dieu"/>
    <w:basedOn w:val="Normal"/>
    <w:link w:val="dieuChar"/>
    <w:rsid w:val="00C20BBB"/>
    <w:pPr>
      <w:spacing w:before="0" w:after="120"/>
      <w:ind w:firstLine="720"/>
    </w:pPr>
    <w:rPr>
      <w:rFonts w:ascii="Times New Roman" w:eastAsia="Times New Roman" w:hAnsi="Times New Roman"/>
      <w:b/>
      <w:color w:val="0000FF"/>
      <w:sz w:val="26"/>
      <w:szCs w:val="20"/>
    </w:rPr>
  </w:style>
  <w:style w:type="character" w:customStyle="1" w:styleId="dieuChar">
    <w:name w:val="dieu Char"/>
    <w:link w:val="dieu"/>
    <w:rsid w:val="00C20BBB"/>
    <w:rPr>
      <w:rFonts w:ascii="Times New Roman" w:eastAsia="Times New Roman" w:hAnsi="Times New Roman" w:cs="Times New Roman"/>
      <w:b/>
      <w:color w:val="0000FF"/>
      <w:sz w:val="26"/>
      <w:szCs w:val="20"/>
    </w:rPr>
  </w:style>
  <w:style w:type="character" w:styleId="PageNumber">
    <w:name w:val="page number"/>
    <w:basedOn w:val="DefaultParagraphFont"/>
    <w:rsid w:val="00C20BBB"/>
  </w:style>
  <w:style w:type="numbering" w:customStyle="1" w:styleId="NoList1">
    <w:name w:val="No List1"/>
    <w:next w:val="NoList"/>
    <w:uiPriority w:val="99"/>
    <w:semiHidden/>
    <w:unhideWhenUsed/>
    <w:rsid w:val="00C20BBB"/>
  </w:style>
  <w:style w:type="paragraph" w:customStyle="1" w:styleId="xl83">
    <w:name w:val="xl8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4">
    <w:name w:val="xl8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rPr>
  </w:style>
  <w:style w:type="paragraph" w:customStyle="1" w:styleId="xl85">
    <w:name w:val="xl8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rPr>
  </w:style>
  <w:style w:type="paragraph" w:customStyle="1" w:styleId="xl86">
    <w:name w:val="xl8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87">
    <w:name w:val="xl87"/>
    <w:basedOn w:val="Normal"/>
    <w:rsid w:val="00C20BBB"/>
    <w:pPr>
      <w:spacing w:before="100" w:beforeAutospacing="1" w:after="100" w:afterAutospacing="1"/>
      <w:jc w:val="center"/>
    </w:pPr>
    <w:rPr>
      <w:rFonts w:ascii="Times New Roman" w:eastAsia="Times New Roman" w:hAnsi="Times New Roman"/>
      <w:sz w:val="24"/>
      <w:szCs w:val="24"/>
    </w:rPr>
  </w:style>
  <w:style w:type="paragraph" w:customStyle="1" w:styleId="xl88">
    <w:name w:val="xl88"/>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xl89">
    <w:name w:val="xl8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rPr>
  </w:style>
  <w:style w:type="paragraph" w:customStyle="1" w:styleId="xl90">
    <w:name w:val="xl90"/>
    <w:basedOn w:val="Normal"/>
    <w:rsid w:val="00C20BBB"/>
    <w:pPr>
      <w:spacing w:before="100" w:beforeAutospacing="1" w:after="100" w:afterAutospacing="1"/>
    </w:pPr>
    <w:rPr>
      <w:rFonts w:ascii="Times New Roman" w:eastAsia="Times New Roman" w:hAnsi="Times New Roman"/>
      <w:sz w:val="24"/>
      <w:szCs w:val="24"/>
    </w:rPr>
  </w:style>
  <w:style w:type="paragraph" w:customStyle="1" w:styleId="xl91">
    <w:name w:val="xl91"/>
    <w:basedOn w:val="Normal"/>
    <w:rsid w:val="00C20BBB"/>
    <w:pPr>
      <w:spacing w:before="100" w:beforeAutospacing="1" w:after="100" w:afterAutospacing="1"/>
      <w:jc w:val="both"/>
    </w:pPr>
    <w:rPr>
      <w:rFonts w:ascii="Times New Roman" w:eastAsia="Times New Roman" w:hAnsi="Times New Roman"/>
      <w:sz w:val="24"/>
      <w:szCs w:val="24"/>
    </w:rPr>
  </w:style>
  <w:style w:type="paragraph" w:customStyle="1" w:styleId="xl92">
    <w:name w:val="xl9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93">
    <w:name w:val="xl9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94">
    <w:name w:val="xl9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rPr>
  </w:style>
  <w:style w:type="paragraph" w:customStyle="1" w:styleId="xl95">
    <w:name w:val="xl9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96">
    <w:name w:val="xl9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97">
    <w:name w:val="xl97"/>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98">
    <w:name w:val="xl98"/>
    <w:basedOn w:val="Normal"/>
    <w:rsid w:val="00C20BBB"/>
    <w:pPr>
      <w:spacing w:before="100" w:beforeAutospacing="1" w:after="100" w:afterAutospacing="1"/>
      <w:jc w:val="center"/>
    </w:pPr>
    <w:rPr>
      <w:rFonts w:ascii="Times New Roman" w:eastAsia="Times New Roman" w:hAnsi="Times New Roman"/>
      <w:sz w:val="24"/>
      <w:szCs w:val="24"/>
    </w:rPr>
  </w:style>
  <w:style w:type="paragraph" w:customStyle="1" w:styleId="xl99">
    <w:name w:val="xl9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100">
    <w:name w:val="xl10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rPr>
  </w:style>
  <w:style w:type="paragraph" w:customStyle="1" w:styleId="xl101">
    <w:name w:val="xl10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2">
    <w:name w:val="xl10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3">
    <w:name w:val="xl10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104">
    <w:name w:val="xl10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b/>
      <w:bCs/>
      <w:color w:val="000000"/>
      <w:sz w:val="24"/>
      <w:szCs w:val="24"/>
    </w:rPr>
  </w:style>
  <w:style w:type="paragraph" w:customStyle="1" w:styleId="xl105">
    <w:name w:val="xl10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106">
    <w:name w:val="xl10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b/>
      <w:bCs/>
      <w:color w:val="000000"/>
      <w:sz w:val="24"/>
      <w:szCs w:val="24"/>
    </w:rPr>
  </w:style>
  <w:style w:type="paragraph" w:customStyle="1" w:styleId="xl107">
    <w:name w:val="xl107"/>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108">
    <w:name w:val="xl10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109">
    <w:name w:val="xl10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10">
    <w:name w:val="xl11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111">
    <w:name w:val="xl11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112">
    <w:name w:val="xl11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13">
    <w:name w:val="xl11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rPr>
  </w:style>
  <w:style w:type="paragraph" w:customStyle="1" w:styleId="xl114">
    <w:name w:val="xl11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Times New Roman" w:hAnsi="Times New Roman"/>
      <w:b/>
      <w:bCs/>
      <w:color w:val="000000"/>
      <w:sz w:val="24"/>
      <w:szCs w:val="24"/>
    </w:rPr>
  </w:style>
  <w:style w:type="paragraph" w:customStyle="1" w:styleId="xl115">
    <w:name w:val="xl11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i/>
      <w:iCs/>
      <w:sz w:val="24"/>
      <w:szCs w:val="24"/>
    </w:rPr>
  </w:style>
  <w:style w:type="numbering" w:customStyle="1" w:styleId="NoList2">
    <w:name w:val="No List2"/>
    <w:next w:val="NoList"/>
    <w:uiPriority w:val="99"/>
    <w:semiHidden/>
    <w:unhideWhenUsed/>
    <w:rsid w:val="00C20BBB"/>
  </w:style>
  <w:style w:type="numbering" w:customStyle="1" w:styleId="NoList3">
    <w:name w:val="No List3"/>
    <w:next w:val="NoList"/>
    <w:uiPriority w:val="99"/>
    <w:semiHidden/>
    <w:unhideWhenUsed/>
    <w:rsid w:val="00C20BBB"/>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C20BBB"/>
    <w:rPr>
      <w:rFonts w:ascii=".VnTime" w:hAnsi=".VnTime"/>
      <w:noProof w:val="0"/>
      <w:sz w:val="28"/>
      <w:lang w:val="en-US" w:eastAsia="en-US" w:bidi="ar-SA"/>
    </w:rPr>
  </w:style>
  <w:style w:type="paragraph" w:customStyle="1" w:styleId="n-dieu">
    <w:name w:val="n-dieu"/>
    <w:basedOn w:val="Normal"/>
    <w:autoRedefine/>
    <w:rsid w:val="00C20BBB"/>
    <w:pPr>
      <w:spacing w:before="180" w:after="120"/>
      <w:ind w:left="57" w:firstLine="652"/>
      <w:jc w:val="both"/>
    </w:pPr>
    <w:rPr>
      <w:rFonts w:ascii=".VnTime" w:eastAsia="Times New Roman" w:hAnsi=".VnTime"/>
      <w:b/>
      <w:i/>
      <w:sz w:val="28"/>
      <w:szCs w:val="28"/>
      <w:lang w:val="pt-BR" w:eastAsia="ja-JP"/>
    </w:rPr>
  </w:style>
  <w:style w:type="character" w:customStyle="1" w:styleId="dieuCharChar">
    <w:name w:val="dieu Char Char"/>
    <w:rsid w:val="00C20BBB"/>
    <w:rPr>
      <w:b/>
      <w:color w:val="0000FF"/>
      <w:spacing w:val="24"/>
      <w:sz w:val="26"/>
      <w:szCs w:val="26"/>
      <w:lang w:val="en-US" w:eastAsia="en-US" w:bidi="ar-SA"/>
    </w:rPr>
  </w:style>
  <w:style w:type="paragraph" w:styleId="BodyText3">
    <w:name w:val="Body Text 3"/>
    <w:basedOn w:val="Normal"/>
    <w:link w:val="BodyText3Char"/>
    <w:uiPriority w:val="99"/>
    <w:rsid w:val="00C20BBB"/>
    <w:pPr>
      <w:spacing w:before="0" w:after="0"/>
      <w:jc w:val="both"/>
    </w:pPr>
    <w:rPr>
      <w:rFonts w:ascii=".VnTime" w:eastAsia="Batang" w:hAnsi=".VnTime"/>
      <w:i/>
      <w:color w:val="000000"/>
      <w:sz w:val="26"/>
      <w:szCs w:val="20"/>
      <w:lang w:eastAsia="ja-JP"/>
    </w:rPr>
  </w:style>
  <w:style w:type="character" w:customStyle="1" w:styleId="BodyText3Char">
    <w:name w:val="Body Text 3 Char"/>
    <w:basedOn w:val="DefaultParagraphFont"/>
    <w:link w:val="BodyText3"/>
    <w:uiPriority w:val="99"/>
    <w:rsid w:val="00C20BBB"/>
    <w:rPr>
      <w:rFonts w:ascii=".VnTime" w:eastAsia="Batang" w:hAnsi=".VnTime" w:cs="Times New Roman"/>
      <w:i/>
      <w:color w:val="000000"/>
      <w:sz w:val="26"/>
      <w:szCs w:val="20"/>
      <w:lang w:eastAsia="ja-JP"/>
    </w:rPr>
  </w:style>
  <w:style w:type="paragraph" w:styleId="BodyText2">
    <w:name w:val="Body Text 2"/>
    <w:aliases w:val="Body Text Indent Char1"/>
    <w:basedOn w:val="Normal"/>
    <w:link w:val="BodyText2Char"/>
    <w:rsid w:val="00C20BBB"/>
    <w:pPr>
      <w:spacing w:before="0" w:after="0"/>
      <w:jc w:val="both"/>
    </w:pPr>
    <w:rPr>
      <w:rFonts w:ascii=".VnTime" w:eastAsia="Batang" w:hAnsi=".VnTime"/>
      <w:color w:val="000000"/>
      <w:sz w:val="26"/>
      <w:szCs w:val="20"/>
      <w:lang w:eastAsia="ja-JP"/>
    </w:rPr>
  </w:style>
  <w:style w:type="character" w:customStyle="1" w:styleId="BodyText2Char">
    <w:name w:val="Body Text 2 Char"/>
    <w:aliases w:val="Body Text Indent Char1 Char1"/>
    <w:basedOn w:val="DefaultParagraphFont"/>
    <w:link w:val="BodyText2"/>
    <w:rsid w:val="00C20BBB"/>
    <w:rPr>
      <w:rFonts w:ascii=".VnTime" w:eastAsia="Batang" w:hAnsi=".VnTime" w:cs="Times New Roman"/>
      <w:color w:val="000000"/>
      <w:sz w:val="26"/>
      <w:szCs w:val="20"/>
      <w:lang w:eastAsia="ja-JP"/>
    </w:rPr>
  </w:style>
  <w:style w:type="paragraph" w:styleId="BodyTextIndent2">
    <w:name w:val="Body Text Indent 2"/>
    <w:basedOn w:val="Normal"/>
    <w:link w:val="BodyTextIndent2Char"/>
    <w:rsid w:val="00C20BBB"/>
    <w:pPr>
      <w:spacing w:before="0" w:after="0"/>
      <w:ind w:firstLine="720"/>
      <w:jc w:val="both"/>
    </w:pPr>
    <w:rPr>
      <w:rFonts w:ascii=".VnTime" w:eastAsia="Batang" w:hAnsi=".VnTime"/>
      <w:color w:val="000000"/>
      <w:sz w:val="26"/>
      <w:szCs w:val="20"/>
      <w:lang w:eastAsia="ja-JP"/>
    </w:rPr>
  </w:style>
  <w:style w:type="character" w:customStyle="1" w:styleId="BodyTextIndent2Char">
    <w:name w:val="Body Text Indent 2 Char"/>
    <w:basedOn w:val="DefaultParagraphFont"/>
    <w:link w:val="BodyTextIndent2"/>
    <w:rsid w:val="00C20BBB"/>
    <w:rPr>
      <w:rFonts w:ascii=".VnTime" w:eastAsia="Batang" w:hAnsi=".VnTime" w:cs="Times New Roman"/>
      <w:color w:val="000000"/>
      <w:sz w:val="26"/>
      <w:szCs w:val="20"/>
      <w:lang w:eastAsia="ja-JP"/>
    </w:rPr>
  </w:style>
  <w:style w:type="paragraph" w:styleId="BodyTextIndent3">
    <w:name w:val="Body Text Indent 3"/>
    <w:basedOn w:val="Normal"/>
    <w:link w:val="BodyTextIndent3Char"/>
    <w:rsid w:val="00C20BBB"/>
    <w:pPr>
      <w:ind w:firstLine="720"/>
      <w:jc w:val="both"/>
    </w:pPr>
    <w:rPr>
      <w:rFonts w:ascii=".VnTime" w:eastAsia="Batang" w:hAnsi=".VnTime"/>
      <w:color w:val="000000"/>
      <w:sz w:val="28"/>
      <w:szCs w:val="20"/>
      <w:lang w:eastAsia="ja-JP"/>
    </w:rPr>
  </w:style>
  <w:style w:type="character" w:customStyle="1" w:styleId="BodyTextIndent3Char">
    <w:name w:val="Body Text Indent 3 Char"/>
    <w:basedOn w:val="DefaultParagraphFont"/>
    <w:link w:val="BodyTextIndent3"/>
    <w:rsid w:val="00C20BBB"/>
    <w:rPr>
      <w:rFonts w:ascii=".VnTime" w:eastAsia="Batang" w:hAnsi=".VnTime" w:cs="Times New Roman"/>
      <w:color w:val="000000"/>
      <w:sz w:val="28"/>
      <w:szCs w:val="20"/>
      <w:lang w:eastAsia="ja-JP"/>
    </w:rPr>
  </w:style>
  <w:style w:type="paragraph" w:styleId="List2">
    <w:name w:val="List 2"/>
    <w:basedOn w:val="Normal"/>
    <w:rsid w:val="00C20BBB"/>
    <w:pPr>
      <w:spacing w:before="0" w:after="0"/>
      <w:ind w:left="720" w:hanging="360"/>
    </w:pPr>
    <w:rPr>
      <w:rFonts w:ascii=".VnTime" w:eastAsia="Batang" w:hAnsi=".VnTime"/>
      <w:sz w:val="28"/>
      <w:szCs w:val="20"/>
    </w:rPr>
  </w:style>
  <w:style w:type="paragraph" w:customStyle="1" w:styleId="Baocao">
    <w:name w:val="Baocao"/>
    <w:basedOn w:val="Normal"/>
    <w:rsid w:val="00C20BBB"/>
    <w:pPr>
      <w:widowControl w:val="0"/>
      <w:spacing w:before="120" w:after="120"/>
      <w:ind w:firstLine="720"/>
      <w:jc w:val="both"/>
    </w:pPr>
    <w:rPr>
      <w:rFonts w:ascii=".VnTime" w:eastAsia="Times New Roman" w:hAnsi=".VnTime"/>
      <w:sz w:val="2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f Char"/>
    <w:link w:val="FootnoteText"/>
    <w:uiPriority w:val="99"/>
    <w:rsid w:val="00C20BBB"/>
    <w:rPr>
      <w:color w:val="0000FF"/>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f"/>
    <w:basedOn w:val="Normal"/>
    <w:link w:val="FootnoteTextChar"/>
    <w:uiPriority w:val="99"/>
    <w:rsid w:val="00C20BBB"/>
    <w:pPr>
      <w:spacing w:before="0" w:after="120"/>
      <w:ind w:firstLine="567"/>
      <w:jc w:val="both"/>
    </w:pPr>
    <w:rPr>
      <w:rFonts w:asciiTheme="minorHAnsi" w:eastAsiaTheme="minorHAnsi" w:hAnsiTheme="minorHAnsi" w:cstheme="minorBidi"/>
      <w:color w:val="0000FF"/>
    </w:rPr>
  </w:style>
  <w:style w:type="character" w:customStyle="1" w:styleId="FootnoteTextChar1">
    <w:name w:val="Footnote Text Char1"/>
    <w:basedOn w:val="DefaultParagraphFont"/>
    <w:uiPriority w:val="99"/>
    <w:semiHidden/>
    <w:rsid w:val="00C20BBB"/>
    <w:rPr>
      <w:rFonts w:ascii="Calibri" w:eastAsia="Calibri" w:hAnsi="Calibri" w:cs="Times New Roman"/>
      <w:sz w:val="20"/>
      <w:szCs w:val="20"/>
    </w:rPr>
  </w:style>
  <w:style w:type="character" w:styleId="Strong">
    <w:name w:val="Strong"/>
    <w:qFormat/>
    <w:rsid w:val="00C20BBB"/>
    <w:rPr>
      <w:b/>
    </w:rPr>
  </w:style>
  <w:style w:type="paragraph" w:customStyle="1" w:styleId="n-dieund">
    <w:name w:val="n-dieund"/>
    <w:basedOn w:val="Normal"/>
    <w:uiPriority w:val="99"/>
    <w:rsid w:val="00C20BBB"/>
    <w:pPr>
      <w:spacing w:before="0" w:after="120"/>
      <w:ind w:firstLine="709"/>
      <w:jc w:val="both"/>
    </w:pPr>
    <w:rPr>
      <w:rFonts w:ascii=".VnTime" w:eastAsia="Times New Roman" w:hAnsi=".VnTime"/>
      <w:sz w:val="28"/>
      <w:szCs w:val="20"/>
      <w:lang w:eastAsia="ja-JP"/>
    </w:rPr>
  </w:style>
  <w:style w:type="paragraph" w:customStyle="1" w:styleId="Normal10pt">
    <w:name w:val="Normal + 10 pt"/>
    <w:basedOn w:val="Normal"/>
    <w:rsid w:val="00C20BBB"/>
    <w:pPr>
      <w:widowControl w:val="0"/>
      <w:autoSpaceDE w:val="0"/>
      <w:autoSpaceDN w:val="0"/>
      <w:spacing w:before="120" w:after="0"/>
      <w:jc w:val="both"/>
    </w:pPr>
    <w:rPr>
      <w:rFonts w:ascii=".VnTime" w:eastAsia="Times New Roman" w:hAnsi=".VnTime" w:cs=".VnTime"/>
      <w:sz w:val="24"/>
      <w:szCs w:val="24"/>
      <w:lang w:val="nl-NL"/>
    </w:rPr>
  </w:style>
  <w:style w:type="paragraph" w:customStyle="1" w:styleId="n-muc1">
    <w:name w:val="n-muc1"/>
    <w:basedOn w:val="Normal"/>
    <w:autoRedefine/>
    <w:rsid w:val="00C20BBB"/>
    <w:pPr>
      <w:spacing w:before="240" w:after="80"/>
      <w:jc w:val="center"/>
    </w:pPr>
    <w:rPr>
      <w:rFonts w:ascii=".VnArial" w:eastAsia="Times New Roman" w:hAnsi=".VnArial"/>
      <w:b/>
      <w:i/>
      <w:sz w:val="26"/>
      <w:szCs w:val="20"/>
      <w:lang w:eastAsia="ja-JP"/>
    </w:rPr>
  </w:style>
  <w:style w:type="paragraph" w:customStyle="1" w:styleId="n-dieuChar">
    <w:name w:val="n-dieu Char"/>
    <w:basedOn w:val="Normal"/>
    <w:autoRedefine/>
    <w:rsid w:val="00C20BBB"/>
    <w:pPr>
      <w:spacing w:before="240" w:after="0"/>
      <w:ind w:firstLine="560"/>
      <w:jc w:val="both"/>
    </w:pPr>
    <w:rPr>
      <w:rFonts w:ascii="Times New Roman" w:eastAsia="Times New Roman" w:hAnsi="Times New Roman"/>
      <w:b/>
      <w:bCs/>
      <w:color w:val="000000"/>
      <w:sz w:val="28"/>
      <w:szCs w:val="26"/>
      <w:lang w:val="pt-BR"/>
    </w:rPr>
  </w:style>
  <w:style w:type="paragraph" w:customStyle="1" w:styleId="n-mucten">
    <w:name w:val="n-mucten"/>
    <w:basedOn w:val="Normal"/>
    <w:autoRedefine/>
    <w:rsid w:val="00C20BBB"/>
    <w:pPr>
      <w:spacing w:before="0" w:after="240"/>
      <w:jc w:val="center"/>
    </w:pPr>
    <w:rPr>
      <w:rFonts w:ascii=".VnArialH" w:eastAsia="Times New Roman" w:hAnsi=".VnArialH"/>
      <w:sz w:val="26"/>
      <w:szCs w:val="20"/>
      <w:lang w:eastAsia="ja-JP"/>
    </w:rPr>
  </w:style>
  <w:style w:type="character" w:customStyle="1" w:styleId="n-dieuCharChar">
    <w:name w:val="n-dieu Char Char"/>
    <w:rsid w:val="00C20BBB"/>
    <w:rPr>
      <w:rFonts w:ascii=".VnTime" w:hAnsi=".VnTime"/>
      <w:b/>
      <w:sz w:val="28"/>
      <w:szCs w:val="28"/>
      <w:lang w:val="pt-BR" w:eastAsia="ja-JP" w:bidi="ar-SA"/>
    </w:rPr>
  </w:style>
  <w:style w:type="paragraph" w:customStyle="1" w:styleId="ndieund">
    <w:name w:val="ndieund"/>
    <w:basedOn w:val="Normal"/>
    <w:rsid w:val="00C20BBB"/>
    <w:pPr>
      <w:spacing w:before="0" w:after="120"/>
      <w:ind w:firstLine="720"/>
      <w:jc w:val="both"/>
    </w:pPr>
    <w:rPr>
      <w:rFonts w:ascii=".VnTime" w:eastAsia="Times New Roman" w:hAnsi=".VnTime"/>
      <w:sz w:val="28"/>
      <w:szCs w:val="24"/>
    </w:rPr>
  </w:style>
  <w:style w:type="character" w:customStyle="1" w:styleId="BalloonTextChar1">
    <w:name w:val="Balloon Text Char1"/>
    <w:uiPriority w:val="99"/>
    <w:semiHidden/>
    <w:rsid w:val="00C20BBB"/>
    <w:rPr>
      <w:rFonts w:ascii="Tahoma" w:hAnsi="Tahoma" w:cs="Tahoma"/>
      <w:sz w:val="16"/>
      <w:szCs w:val="16"/>
      <w:lang w:eastAsia="ja-JP"/>
    </w:rPr>
  </w:style>
  <w:style w:type="paragraph" w:customStyle="1" w:styleId="CVbody">
    <w:name w:val="CVbody"/>
    <w:basedOn w:val="Normal"/>
    <w:rsid w:val="00C20BBB"/>
    <w:pPr>
      <w:spacing w:before="120" w:after="120" w:line="288" w:lineRule="auto"/>
      <w:ind w:firstLine="720"/>
      <w:jc w:val="both"/>
    </w:pPr>
    <w:rPr>
      <w:rFonts w:ascii=".VnTime" w:eastAsia="Times New Roman" w:hAnsi=".VnTime"/>
      <w:sz w:val="28"/>
      <w:szCs w:val="20"/>
    </w:rPr>
  </w:style>
  <w:style w:type="paragraph" w:customStyle="1" w:styleId="su">
    <w:name w:val="su"/>
    <w:basedOn w:val="Normal"/>
    <w:rsid w:val="00C20BBB"/>
    <w:pPr>
      <w:spacing w:before="0" w:after="0" w:line="240" w:lineRule="atLeast"/>
      <w:ind w:firstLine="567"/>
      <w:jc w:val="both"/>
    </w:pPr>
    <w:rPr>
      <w:rFonts w:ascii=".VnTime" w:eastAsia="Times New Roman" w:hAnsi=".VnTime"/>
      <w:sz w:val="24"/>
      <w:szCs w:val="20"/>
    </w:rPr>
  </w:style>
  <w:style w:type="paragraph" w:customStyle="1" w:styleId="Giua">
    <w:name w:val="Giua"/>
    <w:basedOn w:val="Normal"/>
    <w:link w:val="GiuaChar"/>
    <w:rsid w:val="00C20BBB"/>
    <w:pPr>
      <w:spacing w:before="0" w:after="120"/>
      <w:jc w:val="center"/>
    </w:pPr>
    <w:rPr>
      <w:rFonts w:ascii="Times New Roman" w:eastAsia="Times New Roman" w:hAnsi="Times New Roman"/>
      <w:b/>
      <w:color w:val="0000FF"/>
      <w:sz w:val="24"/>
      <w:szCs w:val="20"/>
    </w:rPr>
  </w:style>
  <w:style w:type="character" w:customStyle="1" w:styleId="GiuaChar">
    <w:name w:val="Giua Char"/>
    <w:link w:val="Giua"/>
    <w:rsid w:val="00C20BBB"/>
    <w:rPr>
      <w:rFonts w:ascii="Times New Roman" w:eastAsia="Times New Roman" w:hAnsi="Times New Roman" w:cs="Times New Roman"/>
      <w:b/>
      <w:color w:val="0000FF"/>
      <w:sz w:val="24"/>
      <w:szCs w:val="20"/>
    </w:rPr>
  </w:style>
  <w:style w:type="paragraph" w:customStyle="1" w:styleId="normal-p">
    <w:name w:val="normal-p"/>
    <w:basedOn w:val="Normal"/>
    <w:rsid w:val="00C20BBB"/>
    <w:pPr>
      <w:spacing w:before="100" w:beforeAutospacing="1" w:after="100" w:afterAutospacing="1"/>
    </w:pPr>
    <w:rPr>
      <w:rFonts w:ascii="Times New Roman" w:eastAsia="Times New Roman" w:hAnsi="Times New Roman"/>
      <w:sz w:val="24"/>
      <w:szCs w:val="24"/>
    </w:rPr>
  </w:style>
  <w:style w:type="character" w:customStyle="1" w:styleId="normal-h">
    <w:name w:val="normal-h"/>
    <w:rsid w:val="00C20BBB"/>
    <w:rPr>
      <w:rFonts w:cs="Times New Roman"/>
    </w:rPr>
  </w:style>
  <w:style w:type="paragraph" w:styleId="NormalWeb">
    <w:name w:val="Normal (Web)"/>
    <w:basedOn w:val="Normal"/>
    <w:link w:val="NormalWebChar"/>
    <w:uiPriority w:val="99"/>
    <w:qFormat/>
    <w:rsid w:val="00C20BBB"/>
    <w:pPr>
      <w:spacing w:before="100" w:beforeAutospacing="1" w:after="100" w:afterAutospacing="1"/>
    </w:pPr>
    <w:rPr>
      <w:rFonts w:ascii="Times New Roman" w:eastAsia="Times New Roman" w:hAnsi="Times New Roman"/>
      <w:sz w:val="24"/>
      <w:szCs w:val="24"/>
    </w:rPr>
  </w:style>
  <w:style w:type="paragraph" w:customStyle="1" w:styleId="ListParagraph1">
    <w:name w:val="List Paragraph1"/>
    <w:basedOn w:val="Normal"/>
    <w:qFormat/>
    <w:rsid w:val="00C20BBB"/>
    <w:pPr>
      <w:spacing w:before="0" w:after="0"/>
      <w:ind w:left="720"/>
      <w:contextualSpacing/>
    </w:pPr>
    <w:rPr>
      <w:rFonts w:ascii="Times New Roman" w:eastAsia="Times New Roman" w:hAnsi="Times New Roman"/>
      <w:sz w:val="28"/>
    </w:rPr>
  </w:style>
  <w:style w:type="character" w:customStyle="1" w:styleId="CharChar1">
    <w:name w:val="Char Char1"/>
    <w:aliases w:val=" Char Char Char"/>
    <w:locked/>
    <w:rsid w:val="00C20BBB"/>
    <w:rPr>
      <w:rFonts w:ascii=".VnTime" w:hAnsi=".VnTime"/>
      <w:sz w:val="28"/>
      <w:lang w:val="en-US" w:eastAsia="en-US"/>
    </w:rPr>
  </w:style>
  <w:style w:type="character" w:customStyle="1" w:styleId="apple-converted-space">
    <w:name w:val="apple-converted-space"/>
    <w:rsid w:val="00C20BBB"/>
  </w:style>
  <w:style w:type="paragraph" w:customStyle="1" w:styleId="xl78">
    <w:name w:val="xl78"/>
    <w:basedOn w:val="Normal"/>
    <w:rsid w:val="00C20BBB"/>
    <w:pPr>
      <w:spacing w:before="100" w:beforeAutospacing="1" w:after="100" w:afterAutospacing="1"/>
      <w:jc w:val="both"/>
      <w:textAlignment w:val="center"/>
    </w:pPr>
    <w:rPr>
      <w:rFonts w:ascii="Times New Roman" w:eastAsia="Times New Roman" w:hAnsi="Times New Roman"/>
      <w:sz w:val="24"/>
      <w:szCs w:val="24"/>
    </w:rPr>
  </w:style>
  <w:style w:type="paragraph" w:customStyle="1" w:styleId="xl79">
    <w:name w:val="xl79"/>
    <w:basedOn w:val="Normal"/>
    <w:rsid w:val="00C20BBB"/>
    <w:pPr>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80">
    <w:name w:val="xl80"/>
    <w:basedOn w:val="Normal"/>
    <w:rsid w:val="00C20BBB"/>
    <w:pPr>
      <w:spacing w:before="100" w:beforeAutospacing="1" w:after="100" w:afterAutospacing="1"/>
      <w:jc w:val="both"/>
      <w:textAlignment w:val="center"/>
    </w:pPr>
    <w:rPr>
      <w:rFonts w:ascii="Times New Roman" w:eastAsia="Times New Roman" w:hAnsi="Times New Roman"/>
      <w:sz w:val="16"/>
      <w:szCs w:val="16"/>
    </w:rPr>
  </w:style>
  <w:style w:type="paragraph" w:customStyle="1" w:styleId="xl81">
    <w:name w:val="xl81"/>
    <w:basedOn w:val="Normal"/>
    <w:rsid w:val="00C20BBB"/>
    <w:pPr>
      <w:spacing w:before="100" w:beforeAutospacing="1" w:after="100" w:afterAutospacing="1"/>
      <w:jc w:val="both"/>
      <w:textAlignment w:val="center"/>
    </w:pPr>
    <w:rPr>
      <w:rFonts w:ascii="Times New Roman" w:eastAsia="Times New Roman" w:hAnsi="Times New Roman"/>
      <w:color w:val="0000FF"/>
      <w:sz w:val="16"/>
      <w:szCs w:val="16"/>
    </w:rPr>
  </w:style>
  <w:style w:type="paragraph" w:customStyle="1" w:styleId="xl82">
    <w:name w:val="xl8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16"/>
      <w:szCs w:val="16"/>
    </w:rPr>
  </w:style>
  <w:style w:type="paragraph" w:customStyle="1" w:styleId="xl30">
    <w:name w:val="xl3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xl31">
    <w:name w:val="xl3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32">
    <w:name w:val="xl3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sz w:val="24"/>
      <w:szCs w:val="24"/>
    </w:rPr>
  </w:style>
  <w:style w:type="paragraph" w:customStyle="1" w:styleId="xl33">
    <w:name w:val="xl3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34">
    <w:name w:val="xl34"/>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sz w:val="24"/>
      <w:szCs w:val="24"/>
    </w:rPr>
  </w:style>
  <w:style w:type="paragraph" w:customStyle="1" w:styleId="xl35">
    <w:name w:val="xl35"/>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36">
    <w:name w:val="xl3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rPr>
  </w:style>
  <w:style w:type="paragraph" w:customStyle="1" w:styleId="xl37">
    <w:name w:val="xl37"/>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rPr>
  </w:style>
  <w:style w:type="paragraph" w:customStyle="1" w:styleId="xl38">
    <w:name w:val="xl3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xl39">
    <w:name w:val="xl3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40">
    <w:name w:val="xl4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xl41">
    <w:name w:val="xl4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rPr>
  </w:style>
  <w:style w:type="paragraph" w:customStyle="1" w:styleId="xl42">
    <w:name w:val="xl42"/>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ascii="Times New Roman" w:eastAsia="Times New Roman" w:hAnsi="Times New Roman"/>
      <w:sz w:val="24"/>
      <w:szCs w:val="24"/>
    </w:rPr>
  </w:style>
  <w:style w:type="paragraph" w:customStyle="1" w:styleId="xl43">
    <w:name w:val="xl43"/>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ascii="Times New Roman" w:eastAsia="Times New Roman" w:hAnsi="Times New Roman"/>
      <w:sz w:val="24"/>
      <w:szCs w:val="24"/>
    </w:rPr>
  </w:style>
  <w:style w:type="paragraph" w:customStyle="1" w:styleId="xl44">
    <w:name w:val="xl44"/>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sz w:val="24"/>
      <w:szCs w:val="24"/>
    </w:rPr>
  </w:style>
  <w:style w:type="paragraph" w:customStyle="1" w:styleId="xl45">
    <w:name w:val="xl45"/>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sz w:val="24"/>
      <w:szCs w:val="24"/>
    </w:rPr>
  </w:style>
  <w:style w:type="paragraph" w:customStyle="1" w:styleId="xl46">
    <w:name w:val="xl4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47">
    <w:name w:val="xl47"/>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FF0000"/>
      <w:sz w:val="24"/>
      <w:szCs w:val="24"/>
    </w:rPr>
  </w:style>
  <w:style w:type="paragraph" w:customStyle="1" w:styleId="xl48">
    <w:name w:val="xl4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color w:val="000000"/>
      <w:sz w:val="24"/>
      <w:szCs w:val="24"/>
    </w:rPr>
  </w:style>
  <w:style w:type="paragraph" w:customStyle="1" w:styleId="xl49">
    <w:name w:val="xl49"/>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50">
    <w:name w:val="xl50"/>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51">
    <w:name w:val="xl51"/>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52">
    <w:name w:val="xl52"/>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53">
    <w:name w:val="xl53"/>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54">
    <w:name w:val="xl54"/>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sz w:val="24"/>
      <w:szCs w:val="24"/>
    </w:rPr>
  </w:style>
  <w:style w:type="paragraph" w:customStyle="1" w:styleId="xl55">
    <w:name w:val="xl55"/>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sz w:val="24"/>
      <w:szCs w:val="24"/>
    </w:rPr>
  </w:style>
  <w:style w:type="paragraph" w:customStyle="1" w:styleId="xl56">
    <w:name w:val="xl56"/>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sz w:val="24"/>
      <w:szCs w:val="24"/>
    </w:rPr>
  </w:style>
  <w:style w:type="paragraph" w:customStyle="1" w:styleId="xl57">
    <w:name w:val="xl57"/>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sz w:val="24"/>
      <w:szCs w:val="24"/>
    </w:rPr>
  </w:style>
  <w:style w:type="paragraph" w:customStyle="1" w:styleId="xl58">
    <w:name w:val="xl58"/>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ascii="Times New Roman" w:eastAsia="Times New Roman" w:hAnsi="Times New Roman"/>
      <w:sz w:val="24"/>
      <w:szCs w:val="24"/>
    </w:rPr>
  </w:style>
  <w:style w:type="paragraph" w:customStyle="1" w:styleId="xl59">
    <w:name w:val="xl59"/>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sz w:val="24"/>
      <w:szCs w:val="24"/>
    </w:rPr>
  </w:style>
  <w:style w:type="paragraph" w:customStyle="1" w:styleId="xl60">
    <w:name w:val="xl60"/>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sz w:val="24"/>
      <w:szCs w:val="24"/>
    </w:rPr>
  </w:style>
  <w:style w:type="paragraph" w:customStyle="1" w:styleId="xl61">
    <w:name w:val="xl61"/>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ascii="Times New Roman" w:eastAsia="Times New Roman" w:hAnsi="Times New Roman"/>
      <w:sz w:val="24"/>
      <w:szCs w:val="24"/>
    </w:rPr>
  </w:style>
  <w:style w:type="paragraph" w:customStyle="1" w:styleId="xl62">
    <w:name w:val="xl62"/>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sz w:val="24"/>
      <w:szCs w:val="24"/>
    </w:rPr>
  </w:style>
  <w:style w:type="paragraph" w:customStyle="1" w:styleId="xl63">
    <w:name w:val="xl63"/>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ascii="Times New Roman" w:eastAsia="Times New Roman" w:hAnsi="Times New Roman"/>
      <w:sz w:val="24"/>
      <w:szCs w:val="24"/>
    </w:rPr>
  </w:style>
  <w:style w:type="paragraph" w:customStyle="1" w:styleId="xl64">
    <w:name w:val="xl64"/>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65">
    <w:name w:val="xl65"/>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66">
    <w:name w:val="xl66"/>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top"/>
    </w:pPr>
    <w:rPr>
      <w:rFonts w:ascii="Times New Roman" w:eastAsia="Times New Roman" w:hAnsi="Times New Roman"/>
      <w:sz w:val="24"/>
      <w:szCs w:val="24"/>
    </w:rPr>
  </w:style>
  <w:style w:type="paragraph" w:customStyle="1" w:styleId="xl67">
    <w:name w:val="xl67"/>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68">
    <w:name w:val="xl68"/>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69">
    <w:name w:val="xl69"/>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70">
    <w:name w:val="xl7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olor w:val="000000"/>
      <w:sz w:val="24"/>
      <w:szCs w:val="24"/>
    </w:rPr>
  </w:style>
  <w:style w:type="paragraph" w:customStyle="1" w:styleId="xl71">
    <w:name w:val="xl71"/>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sz w:val="24"/>
      <w:szCs w:val="24"/>
    </w:rPr>
  </w:style>
  <w:style w:type="paragraph" w:customStyle="1" w:styleId="xl72">
    <w:name w:val="xl72"/>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sz w:val="24"/>
      <w:szCs w:val="24"/>
    </w:rPr>
  </w:style>
  <w:style w:type="paragraph" w:customStyle="1" w:styleId="xl73">
    <w:name w:val="xl73"/>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ascii="Times New Roman" w:eastAsia="Times New Roman" w:hAnsi="Times New Roman"/>
      <w:sz w:val="24"/>
      <w:szCs w:val="24"/>
    </w:rPr>
  </w:style>
  <w:style w:type="paragraph" w:customStyle="1" w:styleId="xl74">
    <w:name w:val="xl74"/>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sz w:val="24"/>
      <w:szCs w:val="24"/>
    </w:rPr>
  </w:style>
  <w:style w:type="paragraph" w:customStyle="1" w:styleId="xl75">
    <w:name w:val="xl75"/>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sz w:val="24"/>
      <w:szCs w:val="24"/>
    </w:rPr>
  </w:style>
  <w:style w:type="paragraph" w:customStyle="1" w:styleId="xl76">
    <w:name w:val="xl76"/>
    <w:basedOn w:val="Normal"/>
    <w:rsid w:val="00C20B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sz w:val="24"/>
      <w:szCs w:val="24"/>
    </w:rPr>
  </w:style>
  <w:style w:type="paragraph" w:customStyle="1" w:styleId="xl77">
    <w:name w:val="xl77"/>
    <w:basedOn w:val="Normal"/>
    <w:rsid w:val="00C20B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ascii="Times New Roman" w:eastAsia="Times New Roman" w:hAnsi="Times New Roman"/>
      <w:sz w:val="24"/>
      <w:szCs w:val="24"/>
    </w:rPr>
  </w:style>
  <w:style w:type="paragraph" w:customStyle="1" w:styleId="xl116">
    <w:name w:val="xl116"/>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117">
    <w:name w:val="xl117"/>
    <w:basedOn w:val="Normal"/>
    <w:rsid w:val="00C20BBB"/>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118">
    <w:name w:val="xl118"/>
    <w:basedOn w:val="Normal"/>
    <w:rsid w:val="00C20BBB"/>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olor w:val="FF0000"/>
      <w:sz w:val="24"/>
      <w:szCs w:val="24"/>
    </w:rPr>
  </w:style>
  <w:style w:type="paragraph" w:customStyle="1" w:styleId="xl119">
    <w:name w:val="xl11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FF0000"/>
      <w:sz w:val="24"/>
      <w:szCs w:val="24"/>
    </w:rPr>
  </w:style>
  <w:style w:type="paragraph" w:customStyle="1" w:styleId="xl120">
    <w:name w:val="xl12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b/>
      <w:bCs/>
      <w:color w:val="000000"/>
      <w:sz w:val="24"/>
      <w:szCs w:val="24"/>
    </w:rPr>
  </w:style>
  <w:style w:type="paragraph" w:customStyle="1" w:styleId="xl121">
    <w:name w:val="xl12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b/>
      <w:bCs/>
      <w:sz w:val="28"/>
      <w:szCs w:val="28"/>
    </w:rPr>
  </w:style>
  <w:style w:type="paragraph" w:customStyle="1" w:styleId="xl122">
    <w:name w:val="xl122"/>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xl123">
    <w:name w:val="xl123"/>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xl124">
    <w:name w:val="xl124"/>
    <w:basedOn w:val="Normal"/>
    <w:rsid w:val="00C20BBB"/>
    <w:pPr>
      <w:pBdr>
        <w:top w:val="single" w:sz="4" w:space="0" w:color="auto"/>
        <w:left w:val="single" w:sz="4" w:space="0" w:color="auto"/>
        <w:bottom w:val="single" w:sz="4" w:space="0" w:color="auto"/>
      </w:pBdr>
      <w:shd w:val="clear" w:color="auto" w:fill="00FFFF"/>
      <w:spacing w:before="100" w:beforeAutospacing="1" w:after="100" w:afterAutospacing="1"/>
      <w:textAlignment w:val="top"/>
    </w:pPr>
    <w:rPr>
      <w:rFonts w:ascii="Times New Roman" w:eastAsia="Times New Roman" w:hAnsi="Times New Roman"/>
      <w:b/>
      <w:bCs/>
      <w:color w:val="000000"/>
      <w:sz w:val="24"/>
      <w:szCs w:val="24"/>
    </w:rPr>
  </w:style>
  <w:style w:type="paragraph" w:customStyle="1" w:styleId="xl125">
    <w:name w:val="xl125"/>
    <w:basedOn w:val="Normal"/>
    <w:rsid w:val="00C20BBB"/>
    <w:pPr>
      <w:pBdr>
        <w:top w:val="single" w:sz="4" w:space="0" w:color="auto"/>
        <w:left w:val="single" w:sz="4" w:space="0" w:color="auto"/>
        <w:bottom w:val="single" w:sz="4" w:space="0" w:color="auto"/>
      </w:pBdr>
      <w:shd w:val="clear" w:color="auto" w:fill="00FFFF"/>
      <w:spacing w:before="100" w:beforeAutospacing="1" w:after="100" w:afterAutospacing="1"/>
      <w:textAlignment w:val="top"/>
    </w:pPr>
    <w:rPr>
      <w:rFonts w:ascii="Times New Roman" w:eastAsia="Times New Roman" w:hAnsi="Times New Roman"/>
      <w:sz w:val="24"/>
      <w:szCs w:val="24"/>
    </w:rPr>
  </w:style>
  <w:style w:type="paragraph" w:customStyle="1" w:styleId="xl126">
    <w:name w:val="xl126"/>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Times New Roman" w:eastAsia="Times New Roman" w:hAnsi="Times New Roman"/>
      <w:sz w:val="24"/>
      <w:szCs w:val="24"/>
    </w:rPr>
  </w:style>
  <w:style w:type="paragraph" w:customStyle="1" w:styleId="xl127">
    <w:name w:val="xl127"/>
    <w:basedOn w:val="Normal"/>
    <w:rsid w:val="00C20BBB"/>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xl128">
    <w:name w:val="xl128"/>
    <w:basedOn w:val="Normal"/>
    <w:rsid w:val="00C20BB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Times New Roman" w:eastAsia="Times New Roman" w:hAnsi="Times New Roman"/>
      <w:b/>
      <w:bCs/>
      <w:sz w:val="24"/>
      <w:szCs w:val="24"/>
    </w:rPr>
  </w:style>
  <w:style w:type="paragraph" w:customStyle="1" w:styleId="CharCharChar1Char">
    <w:name w:val="Char Char Char1 Char"/>
    <w:basedOn w:val="Normal"/>
    <w:rsid w:val="00C20BBB"/>
    <w:pPr>
      <w:spacing w:before="0" w:after="160" w:line="240" w:lineRule="exact"/>
    </w:pPr>
    <w:rPr>
      <w:rFonts w:ascii="Verdana" w:eastAsia="Times New Roman" w:hAnsi="Verdana"/>
      <w:sz w:val="20"/>
      <w:szCs w:val="20"/>
    </w:rPr>
  </w:style>
  <w:style w:type="paragraph" w:customStyle="1" w:styleId="Style3">
    <w:name w:val="Style3"/>
    <w:basedOn w:val="Normal"/>
    <w:autoRedefine/>
    <w:rsid w:val="00C20BBB"/>
    <w:pPr>
      <w:spacing w:before="40" w:after="40"/>
      <w:jc w:val="center"/>
    </w:pPr>
    <w:rPr>
      <w:rFonts w:ascii="Times New Roman" w:eastAsia="Times New Roman" w:hAnsi="Times New Roman"/>
      <w:sz w:val="26"/>
      <w:szCs w:val="26"/>
    </w:rPr>
  </w:style>
  <w:style w:type="paragraph" w:customStyle="1" w:styleId="Style2">
    <w:name w:val="Style2"/>
    <w:basedOn w:val="Salutation"/>
    <w:autoRedefine/>
    <w:rsid w:val="00C20BBB"/>
    <w:pPr>
      <w:widowControl w:val="0"/>
      <w:numPr>
        <w:numId w:val="4"/>
      </w:numPr>
      <w:spacing w:before="120"/>
      <w:jc w:val="both"/>
    </w:pPr>
    <w:rPr>
      <w:rFonts w:ascii=".VnTime" w:hAnsi=".VnTime"/>
    </w:rPr>
  </w:style>
  <w:style w:type="paragraph" w:styleId="Salutation">
    <w:name w:val="Salutation"/>
    <w:basedOn w:val="Normal"/>
    <w:next w:val="Normal"/>
    <w:link w:val="SalutationChar"/>
    <w:rsid w:val="00C20BBB"/>
    <w:pPr>
      <w:spacing w:before="0" w:after="0"/>
    </w:pPr>
    <w:rPr>
      <w:rFonts w:ascii="Times New Roman" w:eastAsia="Times New Roman" w:hAnsi="Times New Roman"/>
      <w:sz w:val="28"/>
      <w:szCs w:val="28"/>
      <w:lang w:eastAsia="ja-JP"/>
    </w:rPr>
  </w:style>
  <w:style w:type="character" w:customStyle="1" w:styleId="SalutationChar">
    <w:name w:val="Salutation Char"/>
    <w:basedOn w:val="DefaultParagraphFont"/>
    <w:link w:val="Salutation"/>
    <w:rsid w:val="00C20BBB"/>
    <w:rPr>
      <w:rFonts w:ascii="Times New Roman" w:eastAsia="Times New Roman" w:hAnsi="Times New Roman" w:cs="Times New Roman"/>
      <w:sz w:val="28"/>
      <w:szCs w:val="28"/>
      <w:lang w:eastAsia="ja-JP"/>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
    <w:uiPriority w:val="99"/>
    <w:qFormat/>
    <w:rsid w:val="00C20BBB"/>
    <w:rPr>
      <w:vertAlign w:val="superscript"/>
    </w:rPr>
  </w:style>
  <w:style w:type="character" w:customStyle="1" w:styleId="chemf">
    <w:name w:val="chemf"/>
    <w:basedOn w:val="DefaultParagraphFont"/>
    <w:rsid w:val="00C20BBB"/>
  </w:style>
  <w:style w:type="character" w:styleId="Emphasis">
    <w:name w:val="Emphasis"/>
    <w:qFormat/>
    <w:rsid w:val="00C20BBB"/>
    <w:rPr>
      <w:i/>
      <w:iCs/>
    </w:rPr>
  </w:style>
  <w:style w:type="paragraph" w:customStyle="1" w:styleId="Nidungiu">
    <w:name w:val="Nội dung Điều"/>
    <w:basedOn w:val="Normal"/>
    <w:link w:val="NidungiuChar"/>
    <w:qFormat/>
    <w:rsid w:val="00C20BBB"/>
    <w:pPr>
      <w:spacing w:before="120" w:after="0"/>
      <w:ind w:firstLine="709"/>
      <w:jc w:val="both"/>
    </w:pPr>
    <w:rPr>
      <w:rFonts w:ascii="Times New Roman" w:eastAsia="Times New Roman" w:hAnsi="Times New Roman"/>
      <w:sz w:val="20"/>
      <w:szCs w:val="28"/>
    </w:rPr>
  </w:style>
  <w:style w:type="character" w:customStyle="1" w:styleId="NidungiuChar">
    <w:name w:val="Nội dung Điều Char"/>
    <w:link w:val="Nidungiu"/>
    <w:rsid w:val="00C20BBB"/>
    <w:rPr>
      <w:rFonts w:ascii="Times New Roman" w:eastAsia="Times New Roman" w:hAnsi="Times New Roman" w:cs="Times New Roman"/>
      <w:sz w:val="20"/>
      <w:szCs w:val="28"/>
    </w:rPr>
  </w:style>
  <w:style w:type="paragraph" w:customStyle="1" w:styleId="ContactInfo">
    <w:name w:val="Contact Info"/>
    <w:basedOn w:val="Normal"/>
    <w:unhideWhenUsed/>
    <w:qFormat/>
    <w:rsid w:val="00C20BBB"/>
    <w:pPr>
      <w:spacing w:before="0" w:after="0" w:line="280" w:lineRule="exact"/>
    </w:pPr>
    <w:rPr>
      <w:rFonts w:eastAsia="Times New Roman"/>
      <w:color w:val="808080"/>
      <w:szCs w:val="20"/>
    </w:rPr>
  </w:style>
  <w:style w:type="paragraph" w:customStyle="1" w:styleId="listparagraph0">
    <w:name w:val="listparagraph"/>
    <w:basedOn w:val="Normal"/>
    <w:rsid w:val="00C20BBB"/>
    <w:pPr>
      <w:spacing w:before="120" w:after="120"/>
      <w:ind w:left="720" w:firstLine="720"/>
      <w:jc w:val="both"/>
    </w:pPr>
    <w:rPr>
      <w:rFonts w:ascii="Times New Roman" w:eastAsia="MS Mincho" w:hAnsi="Times New Roman"/>
      <w:sz w:val="28"/>
      <w:szCs w:val="28"/>
      <w:lang w:eastAsia="ja-JP"/>
    </w:rPr>
  </w:style>
  <w:style w:type="paragraph" w:customStyle="1" w:styleId="xl129">
    <w:name w:val="xl129"/>
    <w:basedOn w:val="Normal"/>
    <w:rsid w:val="00C20BB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ja-JP"/>
    </w:rPr>
  </w:style>
  <w:style w:type="paragraph" w:customStyle="1" w:styleId="xl130">
    <w:name w:val="xl130"/>
    <w:basedOn w:val="Normal"/>
    <w:rsid w:val="00C20BB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ja-JP"/>
    </w:rPr>
  </w:style>
  <w:style w:type="paragraph" w:customStyle="1" w:styleId="xl131">
    <w:name w:val="xl131"/>
    <w:basedOn w:val="Normal"/>
    <w:rsid w:val="00C20BBB"/>
    <w:pPr>
      <w:spacing w:before="100" w:beforeAutospacing="1" w:after="100" w:afterAutospacing="1"/>
    </w:pPr>
    <w:rPr>
      <w:rFonts w:ascii="Times New Roman" w:eastAsia="Times New Roman" w:hAnsi="Times New Roman"/>
      <w:b/>
      <w:bCs/>
      <w:sz w:val="24"/>
      <w:szCs w:val="24"/>
      <w:lang w:eastAsia="ja-JP"/>
    </w:rPr>
  </w:style>
  <w:style w:type="paragraph" w:customStyle="1" w:styleId="xl132">
    <w:name w:val="xl13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ja-JP"/>
    </w:rPr>
  </w:style>
  <w:style w:type="paragraph" w:customStyle="1" w:styleId="xl133">
    <w:name w:val="xl13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ja-JP"/>
    </w:rPr>
  </w:style>
  <w:style w:type="paragraph" w:customStyle="1" w:styleId="xl134">
    <w:name w:val="xl134"/>
    <w:basedOn w:val="Normal"/>
    <w:rsid w:val="00C20B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b/>
      <w:bCs/>
      <w:sz w:val="24"/>
      <w:szCs w:val="24"/>
      <w:lang w:eastAsia="ja-JP"/>
    </w:rPr>
  </w:style>
  <w:style w:type="paragraph" w:customStyle="1" w:styleId="xl135">
    <w:name w:val="xl135"/>
    <w:basedOn w:val="Normal"/>
    <w:rsid w:val="00C20B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Times New Roman" w:hAnsi="Times New Roman"/>
      <w:b/>
      <w:bCs/>
      <w:color w:val="000000"/>
      <w:sz w:val="24"/>
      <w:szCs w:val="24"/>
      <w:lang w:eastAsia="ja-JP"/>
    </w:rPr>
  </w:style>
  <w:style w:type="paragraph" w:customStyle="1" w:styleId="xl136">
    <w:name w:val="xl136"/>
    <w:basedOn w:val="Normal"/>
    <w:rsid w:val="00C20B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sz w:val="24"/>
      <w:szCs w:val="24"/>
      <w:lang w:eastAsia="ja-JP"/>
    </w:rPr>
  </w:style>
  <w:style w:type="paragraph" w:customStyle="1" w:styleId="xl137">
    <w:name w:val="xl137"/>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ja-JP"/>
    </w:rPr>
  </w:style>
  <w:style w:type="paragraph" w:customStyle="1" w:styleId="xl138">
    <w:name w:val="xl138"/>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ja-JP"/>
    </w:rPr>
  </w:style>
  <w:style w:type="paragraph" w:customStyle="1" w:styleId="xl139">
    <w:name w:val="xl139"/>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ja-JP"/>
    </w:rPr>
  </w:style>
  <w:style w:type="paragraph" w:customStyle="1" w:styleId="xl140">
    <w:name w:val="xl140"/>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ja-JP"/>
    </w:rPr>
  </w:style>
  <w:style w:type="paragraph" w:customStyle="1" w:styleId="xl141">
    <w:name w:val="xl141"/>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ja-JP"/>
    </w:rPr>
  </w:style>
  <w:style w:type="paragraph" w:customStyle="1" w:styleId="xl142">
    <w:name w:val="xl142"/>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ja-JP"/>
    </w:rPr>
  </w:style>
  <w:style w:type="paragraph" w:customStyle="1" w:styleId="xl143">
    <w:name w:val="xl143"/>
    <w:basedOn w:val="Normal"/>
    <w:rsid w:val="00C20B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ja-JP"/>
    </w:rPr>
  </w:style>
  <w:style w:type="paragraph" w:customStyle="1" w:styleId="xl144">
    <w:name w:val="xl144"/>
    <w:basedOn w:val="Normal"/>
    <w:rsid w:val="00C20BB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ja-JP"/>
    </w:rPr>
  </w:style>
  <w:style w:type="paragraph" w:customStyle="1" w:styleId="xl145">
    <w:name w:val="xl145"/>
    <w:basedOn w:val="Normal"/>
    <w:rsid w:val="00C20BB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ja-JP"/>
    </w:rPr>
  </w:style>
  <w:style w:type="character" w:customStyle="1" w:styleId="NormalWebChar">
    <w:name w:val="Normal (Web) Char"/>
    <w:link w:val="NormalWeb"/>
    <w:uiPriority w:val="99"/>
    <w:rsid w:val="00C20B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21699</Words>
  <Characters>123690</Characters>
  <Application>Microsoft Office Word</Application>
  <DocSecurity>0</DocSecurity>
  <Lines>1030</Lines>
  <Paragraphs>290</Paragraphs>
  <ScaleCrop>false</ScaleCrop>
  <Company/>
  <LinksUpToDate>false</LinksUpToDate>
  <CharactersWithSpaces>145099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2023-06-06T04:32:00Z</dcterms:created>
  <dcterms:modified xsi:type="dcterms:W3CDTF">2023-06-06T04:33:00Z</dcterms:modified>
</cp:coreProperties>
</file>