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5C" w:rsidRDefault="00BE2B5C" w:rsidP="00BE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Chi tiết toàn bộ bảng lương giáo viên </w:t>
      </w:r>
      <w:r w:rsidR="00B21B43">
        <w:rPr>
          <w:rFonts w:ascii="Times New Roman" w:hAnsi="Times New Roman" w:cs="Times New Roman"/>
          <w:b/>
          <w:sz w:val="28"/>
          <w:szCs w:val="28"/>
        </w:rPr>
        <w:t>2025 áp dụng mức</w:t>
      </w:r>
      <w:r>
        <w:rPr>
          <w:rFonts w:ascii="Times New Roman" w:hAnsi="Times New Roman" w:cs="Times New Roman"/>
          <w:b/>
          <w:sz w:val="28"/>
          <w:szCs w:val="28"/>
        </w:rPr>
        <w:t xml:space="preserve"> lương cơ sở 2.340.000 đồng/tháng</w:t>
      </w:r>
    </w:p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 xml:space="preserve">Bảng lương Giáo viên mầm </w:t>
      </w:r>
      <w:proofErr w:type="gramStart"/>
      <w:r w:rsidRPr="00EA58ED">
        <w:rPr>
          <w:rFonts w:ascii="Times New Roman" w:hAnsi="Times New Roman" w:cs="Times New Roman"/>
          <w:b/>
          <w:sz w:val="28"/>
          <w:szCs w:val="28"/>
        </w:rPr>
        <w:t>non</w:t>
      </w:r>
      <w:proofErr w:type="gramEnd"/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5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01/2021/TT-BGDĐT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 xml:space="preserve"> quy định về cách xếp lương giáo viên mầm non được xếp </w:t>
      </w:r>
      <w:proofErr w:type="gramStart"/>
      <w:r w:rsidR="007C00E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A58ED">
        <w:rPr>
          <w:rFonts w:ascii="Times New Roman" w:hAnsi="Times New Roman" w:cs="Times New Roman"/>
          <w:sz w:val="28"/>
          <w:szCs w:val="28"/>
        </w:rPr>
        <w:t xml:space="preserve"> 3 hạng 1, 2, 3 (tương đương viên chức loại A2, A1, A0).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515"/>
        <w:gridCol w:w="1643"/>
      </w:tblGrid>
      <w:tr w:rsidR="007C00E9" w:rsidRPr="00FD76A3" w:rsidTr="00FD76A3">
        <w:trPr>
          <w:trHeight w:val="345"/>
          <w:jc w:val="center"/>
        </w:trPr>
        <w:tc>
          <w:tcPr>
            <w:tcW w:w="6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7C00E9" w:rsidRPr="00FD76A3" w:rsidRDefault="00523197" w:rsidP="0052319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 xml:space="preserve">Năm </w:t>
            </w:r>
            <w:r w:rsidR="007C00E9"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202</w:t>
            </w: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5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 [Viên chức loại A2 (nhóm A2.2)]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II (Viên chức loại A1)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III (Viên chức loại A0)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4.914.000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2,41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5.639.400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2,72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6.364.800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3,03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7.090.200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7.815.600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8.541.000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9.266.400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4,27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9.991.800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4,58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10.717.200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4,89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11.442.600</w:t>
            </w:r>
          </w:p>
        </w:tc>
      </w:tr>
    </w:tbl>
    <w:p w:rsidR="0090786F" w:rsidRDefault="0090786F"/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tiểu học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6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02/2021/TT-BGDĐT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 xml:space="preserve"> quy định về cách xếp lương giáo viên tiểu học được xếp </w:t>
      </w:r>
      <w:proofErr w:type="gramStart"/>
      <w:r w:rsidRPr="00EA58E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A58ED">
        <w:rPr>
          <w:rFonts w:ascii="Times New Roman" w:hAnsi="Times New Roman" w:cs="Times New Roman"/>
          <w:sz w:val="28"/>
          <w:szCs w:val="28"/>
        </w:rPr>
        <w:t xml:space="preserve">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9"/>
        <w:gridCol w:w="519"/>
        <w:gridCol w:w="1662"/>
      </w:tblGrid>
      <w:tr w:rsidR="00CC4C63" w:rsidRPr="00FD76A3" w:rsidTr="00FD76A3">
        <w:trPr>
          <w:trHeight w:val="315"/>
          <w:jc w:val="center"/>
        </w:trPr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CC4C63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CC4C63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523197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 [Viên chức loại A2 (nhóm A2.1)]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II [Viên chức loại A2 (nhóm A2.2)]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III (Viên chức loại A1)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:rsidR="00111760" w:rsidRDefault="00111760"/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trung học cơ sở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7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03/2021/TT-BGDĐT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 xml:space="preserve"> quy định về cách xếp lương giáo viên trung học cơ sở được xếp </w:t>
      </w:r>
      <w:proofErr w:type="gramStart"/>
      <w:r w:rsidRPr="00EA58E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A58ED">
        <w:rPr>
          <w:rFonts w:ascii="Times New Roman" w:hAnsi="Times New Roman" w:cs="Times New Roman"/>
          <w:sz w:val="28"/>
          <w:szCs w:val="28"/>
        </w:rPr>
        <w:t xml:space="preserve">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751"/>
        <w:gridCol w:w="1409"/>
      </w:tblGrid>
      <w:tr w:rsidR="00CC4C63" w:rsidRPr="00111760" w:rsidTr="00FD76A3">
        <w:trPr>
          <w:trHeight w:val="315"/>
          <w:jc w:val="center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523197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FD76A3" w:rsidRPr="00111760" w:rsidTr="00FD76A3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 [Viên chức loại A2 (nhóm A2.1)]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II [Viên chức loại A2 (nhóm A2.2)]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111760" w:rsidTr="00FD76A3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III (Viên chức loại A1)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 xml:space="preserve">Bảng lương Giáo viên trung học phổ thông 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8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04/2021/TT-BGDĐT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 xml:space="preserve"> quy định về cách xếp lương giáo viên trung học phổ thông được xếp </w:t>
      </w:r>
      <w:proofErr w:type="gramStart"/>
      <w:r w:rsidRPr="00EA58E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A58ED">
        <w:rPr>
          <w:rFonts w:ascii="Times New Roman" w:hAnsi="Times New Roman" w:cs="Times New Roman"/>
          <w:sz w:val="28"/>
          <w:szCs w:val="28"/>
        </w:rPr>
        <w:t xml:space="preserve">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5"/>
        <w:gridCol w:w="709"/>
        <w:gridCol w:w="1434"/>
      </w:tblGrid>
      <w:tr w:rsidR="00CC4C63" w:rsidRPr="00111760" w:rsidTr="00FD76A3">
        <w:trPr>
          <w:trHeight w:val="31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C4C63" w:rsidRPr="00FD76A3" w:rsidRDefault="00523197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FD76A3" w:rsidRPr="00111760" w:rsidTr="00FD76A3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phổ thông hạng I [Viên chức loại A2 (nhóm A2.1)]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FD76A3" w:rsidRPr="00111760" w:rsidTr="00FD76A3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phổ thông hạng II [Viên chức loại A2 (nhóm A2.2)]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FD76A3" w:rsidTr="00FD76A3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FD76A3" w:rsidRPr="00FD76A3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phổ thông hạng III (Viên chức loại A1)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:rsidR="00111760" w:rsidRDefault="00111760"/>
    <w:p w:rsidR="00BE2B5C" w:rsidRPr="00FD76A3" w:rsidRDefault="00BE2B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2B5C">
        <w:rPr>
          <w:rFonts w:ascii="Times New Roman" w:hAnsi="Times New Roman" w:cs="Times New Roman"/>
          <w:b/>
          <w:i/>
          <w:sz w:val="28"/>
          <w:szCs w:val="28"/>
          <w:u w:val="single"/>
        </w:rPr>
        <w:t>Lưu ý:</w:t>
      </w:r>
      <w:r w:rsidRPr="00BE2B5C">
        <w:rPr>
          <w:rFonts w:ascii="Times New Roman" w:hAnsi="Times New Roman" w:cs="Times New Roman"/>
          <w:b/>
          <w:i/>
          <w:sz w:val="28"/>
          <w:szCs w:val="28"/>
        </w:rPr>
        <w:t> Tiền lương trên là mức lương dựa trên lương cơ sở không bao gồm các khoản phụ cấp, trợ cấ</w:t>
      </w:r>
      <w:r w:rsidR="00FD76A3">
        <w:rPr>
          <w:rFonts w:ascii="Times New Roman" w:hAnsi="Times New Roman" w:cs="Times New Roman"/>
          <w:b/>
          <w:i/>
          <w:sz w:val="28"/>
          <w:szCs w:val="28"/>
        </w:rPr>
        <w:t>p khác.</w:t>
      </w:r>
    </w:p>
    <w:sectPr w:rsidR="00BE2B5C" w:rsidRPr="00FD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0"/>
    <w:rsid w:val="00045B86"/>
    <w:rsid w:val="00111760"/>
    <w:rsid w:val="00286B72"/>
    <w:rsid w:val="002B1420"/>
    <w:rsid w:val="00345A53"/>
    <w:rsid w:val="004138FF"/>
    <w:rsid w:val="004514CB"/>
    <w:rsid w:val="00523197"/>
    <w:rsid w:val="0054515F"/>
    <w:rsid w:val="005A4A37"/>
    <w:rsid w:val="00690E23"/>
    <w:rsid w:val="00703A32"/>
    <w:rsid w:val="00723AE5"/>
    <w:rsid w:val="007C00E9"/>
    <w:rsid w:val="00854624"/>
    <w:rsid w:val="0090786F"/>
    <w:rsid w:val="00AD05CC"/>
    <w:rsid w:val="00B21B43"/>
    <w:rsid w:val="00BE2B5C"/>
    <w:rsid w:val="00CC4C63"/>
    <w:rsid w:val="00F55265"/>
    <w:rsid w:val="00F55960"/>
    <w:rsid w:val="00F918BB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228305-F384-4613-BE40-299E0CE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Thong-tu-04-2021-TT-BGDDT-ma-so-vien-chuc-giang-day-trong-truong-trung-hoc-pho-thong-cong-lap-464400.aspx?anchor=dieu_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Lao-dong-Tien-luong/Thong-tu-03-2021-TT-BGDDT-ma-so-tieu-chuan-vien-chuc-giang-day-truong-trung-hoc-co-so-cong-lap-464399.aspx?anchor=dieu_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Lao-dong-Tien-luong/Thong-tu-02-2021-TT-BGDDT-ma-so-tieu-chuan-chuc-danh-vien-chuc-trong-truong-tieu-hoc-cong-lap-464397.aspx?anchor=dieu_8" TargetMode="External"/><Relationship Id="rId5" Type="http://schemas.openxmlformats.org/officeDocument/2006/relationships/hyperlink" Target="https://thuvienphapluat.vn/van-ban/Lao-dong-Tien-luong/Thong-tu-01-2021-TT-BGDDT-ma-so-va-bo-nhiem-xep-luong-vien-chuc-giang-day-giao-duc-mam-non-464396.aspx?anchor=dieu_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8A35-3232-4616-868A-052B0EAA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2024-12-09T09:39:00Z</dcterms:created>
  <dcterms:modified xsi:type="dcterms:W3CDTF">2024-12-09T09:39:00Z</dcterms:modified>
</cp:coreProperties>
</file>